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C43" w:rsidRPr="00173C43" w:rsidRDefault="00B23C3C" w:rsidP="00B23C3C">
      <w:pPr>
        <w:widowControl/>
        <w:jc w:val="center"/>
        <w:rPr>
          <w:rFonts w:asciiTheme="minorEastAsia" w:hAnsiTheme="minorEastAsia" w:cs="ＭＳ Ｐゴシック"/>
          <w:b/>
          <w:color w:val="000000"/>
          <w:kern w:val="0"/>
          <w:sz w:val="28"/>
          <w:szCs w:val="28"/>
        </w:rPr>
      </w:pPr>
      <w:bookmarkStart w:id="0" w:name="_GoBack"/>
      <w:r>
        <w:rPr>
          <w:rFonts w:asciiTheme="minorEastAsia" w:hAnsiTheme="minorEastAsia" w:cs="ＭＳ Ｐゴシック"/>
          <w:b/>
          <w:color w:val="000000"/>
          <w:kern w:val="0"/>
          <w:sz w:val="28"/>
          <w:szCs w:val="28"/>
        </w:rPr>
        <w:t>第</w:t>
      </w:r>
      <w:r>
        <w:rPr>
          <w:rFonts w:asciiTheme="minorEastAsia" w:hAnsiTheme="minorEastAsia" w:cs="ＭＳ Ｐゴシック" w:hint="eastAsia"/>
          <w:b/>
          <w:color w:val="000000"/>
          <w:kern w:val="0"/>
          <w:sz w:val="28"/>
          <w:szCs w:val="28"/>
        </w:rPr>
        <w:t>1</w:t>
      </w:r>
      <w:r w:rsidR="00173C43" w:rsidRPr="00173C43">
        <w:rPr>
          <w:rFonts w:asciiTheme="minorEastAsia" w:hAnsiTheme="minorEastAsia" w:cs="ＭＳ Ｐゴシック"/>
          <w:b/>
          <w:color w:val="000000"/>
          <w:kern w:val="0"/>
          <w:sz w:val="28"/>
          <w:szCs w:val="28"/>
        </w:rPr>
        <w:t>１回関西多読指導者セミナー</w:t>
      </w:r>
    </w:p>
    <w:p w:rsidR="00173C43" w:rsidRPr="00173C43" w:rsidRDefault="00173C43" w:rsidP="00173C43">
      <w:pPr>
        <w:widowControl/>
        <w:jc w:val="left"/>
        <w:rPr>
          <w:rFonts w:asciiTheme="minorEastAsia" w:hAnsiTheme="minorEastAsia" w:cs="ＭＳ Ｐゴシック"/>
          <w:color w:val="000000"/>
          <w:kern w:val="0"/>
          <w:sz w:val="22"/>
        </w:rPr>
      </w:pPr>
      <w:r w:rsidRPr="00173C43">
        <w:rPr>
          <w:rFonts w:asciiTheme="minorEastAsia" w:hAnsiTheme="minorEastAsia" w:cs="ＭＳ Ｐゴシック"/>
          <w:color w:val="000000"/>
          <w:kern w:val="0"/>
          <w:sz w:val="22"/>
        </w:rPr>
        <w:t> </w:t>
      </w:r>
    </w:p>
    <w:p w:rsidR="00173C43" w:rsidRPr="00173C43" w:rsidRDefault="00173C43" w:rsidP="00173C43">
      <w:pPr>
        <w:widowControl/>
        <w:jc w:val="left"/>
        <w:rPr>
          <w:rFonts w:asciiTheme="minorEastAsia" w:hAnsiTheme="minorEastAsia" w:cs="ＭＳ Ｐゴシック"/>
          <w:color w:val="000000"/>
          <w:kern w:val="0"/>
          <w:szCs w:val="21"/>
        </w:rPr>
      </w:pPr>
      <w:r w:rsidRPr="00173C43">
        <w:rPr>
          <w:rFonts w:asciiTheme="minorEastAsia" w:hAnsiTheme="minorEastAsia" w:cs="ＭＳ Ｐゴシック"/>
          <w:color w:val="000000"/>
          <w:kern w:val="0"/>
          <w:szCs w:val="21"/>
        </w:rPr>
        <w:t>日時： 2018年2月18日（日） 10:00 - 17:35 （9:30 受付開始)</w:t>
      </w:r>
      <w:r w:rsidRPr="00173C43">
        <w:rPr>
          <w:rFonts w:asciiTheme="minorEastAsia" w:hAnsiTheme="minorEastAsia" w:cs="ＭＳ Ｐゴシック"/>
          <w:color w:val="000000"/>
          <w:kern w:val="0"/>
          <w:szCs w:val="21"/>
        </w:rPr>
        <w:br/>
        <w:t>会場： 京都外国語大学</w:t>
      </w:r>
      <w:r w:rsidRPr="00173C43">
        <w:rPr>
          <w:rFonts w:asciiTheme="minorEastAsia" w:hAnsiTheme="minorEastAsia" w:cs="ＭＳ Ｐゴシック"/>
          <w:color w:val="000000"/>
          <w:kern w:val="0"/>
          <w:szCs w:val="21"/>
        </w:rPr>
        <w:br/>
        <w:t>〒615-8558 京都府京都市右京区西院笠目町6　４号館５階　（452教室, 443教室）</w:t>
      </w:r>
      <w:r w:rsidRPr="00173C43">
        <w:rPr>
          <w:rFonts w:asciiTheme="minorEastAsia" w:hAnsiTheme="minorEastAsia" w:cs="ＭＳ Ｐゴシック"/>
          <w:color w:val="000000"/>
          <w:kern w:val="0"/>
          <w:szCs w:val="21"/>
        </w:rPr>
        <w:br/>
      </w:r>
      <w:r w:rsidRPr="00173C43">
        <w:rPr>
          <w:rFonts w:asciiTheme="minorEastAsia" w:hAnsiTheme="minorEastAsia" w:cs="Tahoma"/>
          <w:color w:val="0000FF"/>
          <w:kern w:val="0"/>
          <w:szCs w:val="21"/>
        </w:rPr>
        <w:t xml:space="preserve">http://www.kufs.ac.jp/ </w:t>
      </w:r>
      <w:r w:rsidRPr="00173C43">
        <w:rPr>
          <w:rFonts w:asciiTheme="minorEastAsia" w:hAnsiTheme="minorEastAsia" w:cs="ＭＳ Ｐゴシック"/>
          <w:color w:val="000000"/>
          <w:kern w:val="0"/>
          <w:szCs w:val="21"/>
        </w:rPr>
        <w:br/>
        <w:t>参加費： 1,000円（日本多読学会会員は無料)</w:t>
      </w:r>
      <w:r w:rsidRPr="00173C43">
        <w:rPr>
          <w:rFonts w:asciiTheme="minorEastAsia" w:hAnsiTheme="minorEastAsia" w:cs="ＭＳ Ｐゴシック"/>
          <w:color w:val="000000"/>
          <w:kern w:val="0"/>
          <w:szCs w:val="21"/>
        </w:rPr>
        <w:br/>
      </w:r>
      <w:r w:rsidRPr="00173C43">
        <w:rPr>
          <w:rFonts w:asciiTheme="minorEastAsia" w:hAnsiTheme="minorEastAsia" w:cs="ＭＳ Ｐゴシック"/>
          <w:color w:val="000000"/>
          <w:kern w:val="0"/>
          <w:szCs w:val="21"/>
        </w:rPr>
        <w:br/>
        <w:t>懇親会</w:t>
      </w:r>
      <w:r w:rsidRPr="00173C43">
        <w:rPr>
          <w:rFonts w:asciiTheme="minorEastAsia" w:hAnsiTheme="minorEastAsia" w:cs="ＭＳ Ｐゴシック"/>
          <w:color w:val="000000"/>
          <w:kern w:val="0"/>
          <w:szCs w:val="21"/>
        </w:rPr>
        <w:br/>
        <w:t>時間：18:00 - 20:00</w:t>
      </w:r>
      <w:r w:rsidRPr="00173C43">
        <w:rPr>
          <w:rFonts w:asciiTheme="minorEastAsia" w:hAnsiTheme="minorEastAsia" w:cs="ＭＳ Ｐゴシック"/>
          <w:color w:val="000000"/>
          <w:kern w:val="0"/>
          <w:szCs w:val="21"/>
        </w:rPr>
        <w:br/>
        <w:t>会場：レストラン　「ル・ヴァン」（リノホテル内　阪急西院駅より徒歩１分、大学から徒歩１５分）</w:t>
      </w:r>
      <w:r w:rsidRPr="00173C43">
        <w:rPr>
          <w:rFonts w:asciiTheme="minorEastAsia" w:hAnsiTheme="minorEastAsia" w:cs="ＭＳ Ｐゴシック"/>
          <w:color w:val="000000"/>
          <w:kern w:val="0"/>
          <w:szCs w:val="21"/>
        </w:rPr>
        <w:br/>
        <w:t>バス（大学前より西院駅まで）、タクシーも多い。</w:t>
      </w:r>
      <w:r w:rsidRPr="00173C43">
        <w:rPr>
          <w:rFonts w:asciiTheme="minorEastAsia" w:hAnsiTheme="minorEastAsia" w:cs="ＭＳ Ｐゴシック"/>
          <w:color w:val="000000"/>
          <w:kern w:val="0"/>
          <w:szCs w:val="21"/>
        </w:rPr>
        <w:br/>
      </w:r>
      <w:r w:rsidRPr="00173C43">
        <w:rPr>
          <w:rFonts w:asciiTheme="minorEastAsia" w:hAnsiTheme="minorEastAsia" w:cs="Tahoma"/>
          <w:color w:val="0000FF"/>
          <w:kern w:val="0"/>
          <w:szCs w:val="21"/>
        </w:rPr>
        <w:t>http://rhino.co.jp/floorguide.html</w:t>
      </w:r>
      <w:r w:rsidRPr="00173C43">
        <w:rPr>
          <w:rFonts w:asciiTheme="minorEastAsia" w:hAnsiTheme="minorEastAsia" w:cs="ＭＳ Ｐゴシック"/>
          <w:color w:val="000000"/>
          <w:kern w:val="0"/>
          <w:szCs w:val="21"/>
        </w:rPr>
        <w:br/>
        <w:t>予算： 4</w:t>
      </w:r>
      <w:r w:rsidRPr="00B23C3C">
        <w:rPr>
          <w:rFonts w:asciiTheme="minorEastAsia" w:hAnsiTheme="minorEastAsia" w:cs="ＭＳ Ｐゴシック" w:hint="eastAsia"/>
          <w:color w:val="000000"/>
          <w:kern w:val="0"/>
          <w:szCs w:val="21"/>
        </w:rPr>
        <w:t>,</w:t>
      </w:r>
      <w:r w:rsidRPr="00173C43">
        <w:rPr>
          <w:rFonts w:asciiTheme="minorEastAsia" w:hAnsiTheme="minorEastAsia" w:cs="ＭＳ Ｐゴシック"/>
          <w:color w:val="000000"/>
          <w:kern w:val="0"/>
          <w:szCs w:val="21"/>
        </w:rPr>
        <w:t>000円（飲み物込み）</w:t>
      </w:r>
    </w:p>
    <w:p w:rsidR="00173C43" w:rsidRPr="00173C43" w:rsidRDefault="00173C43" w:rsidP="00173C43">
      <w:pPr>
        <w:widowControl/>
        <w:jc w:val="left"/>
        <w:rPr>
          <w:rFonts w:asciiTheme="minorEastAsia" w:hAnsiTheme="minorEastAsia" w:cs="ＭＳ Ｐゴシック"/>
          <w:color w:val="000000"/>
          <w:kern w:val="0"/>
          <w:szCs w:val="21"/>
        </w:rPr>
      </w:pPr>
      <w:r w:rsidRPr="00173C43">
        <w:rPr>
          <w:rFonts w:asciiTheme="minorEastAsia" w:hAnsiTheme="minorEastAsia" w:cs="ＭＳ Ｐゴシック"/>
          <w:color w:val="000000"/>
          <w:kern w:val="0"/>
          <w:szCs w:val="21"/>
        </w:rPr>
        <w:br/>
        <w:t>申込方法：</w:t>
      </w:r>
      <w:hyperlink r:id="rId6" w:history="1">
        <w:r w:rsidRPr="00173C43">
          <w:rPr>
            <w:rFonts w:asciiTheme="minorEastAsia" w:hAnsiTheme="minorEastAsia" w:cs="Tahoma"/>
            <w:color w:val="0000FF"/>
            <w:kern w:val="0"/>
            <w:szCs w:val="21"/>
            <w:u w:val="single"/>
          </w:rPr>
          <w:t>https://form.os7biz/f/b769fd83/</w:t>
        </w:r>
      </w:hyperlink>
    </w:p>
    <w:p w:rsidR="00173C43" w:rsidRPr="00B23C3C" w:rsidRDefault="00173C43" w:rsidP="00173C43">
      <w:pPr>
        <w:widowControl/>
        <w:jc w:val="left"/>
        <w:rPr>
          <w:rFonts w:asciiTheme="minorEastAsia" w:hAnsiTheme="minorEastAsia" w:cs="Tahoma"/>
          <w:color w:val="000000"/>
          <w:kern w:val="0"/>
          <w:szCs w:val="21"/>
        </w:rPr>
      </w:pPr>
      <w:r w:rsidRPr="00173C43">
        <w:rPr>
          <w:rFonts w:asciiTheme="minorEastAsia" w:hAnsiTheme="minorEastAsia" w:cs="ＭＳ Ｐゴシック"/>
          <w:color w:val="000000"/>
          <w:kern w:val="0"/>
          <w:szCs w:val="21"/>
        </w:rPr>
        <w:t>申込期間：</w:t>
      </w:r>
      <w:r w:rsidRPr="00173C43">
        <w:rPr>
          <w:rFonts w:asciiTheme="minorEastAsia" w:hAnsiTheme="minorEastAsia" w:cs="Tahoma"/>
          <w:color w:val="000000"/>
          <w:kern w:val="0"/>
          <w:szCs w:val="21"/>
        </w:rPr>
        <w:t xml:space="preserve">２０１８年１月１０日(水）午前０時～２月１５日（木）午後９時　</w:t>
      </w:r>
    </w:p>
    <w:p w:rsidR="00173C43" w:rsidRPr="00173C43" w:rsidRDefault="00173C43" w:rsidP="00B23C3C">
      <w:pPr>
        <w:widowControl/>
        <w:ind w:firstLineChars="500" w:firstLine="1050"/>
        <w:jc w:val="left"/>
        <w:rPr>
          <w:rFonts w:asciiTheme="minorEastAsia" w:hAnsiTheme="minorEastAsia" w:cs="ＭＳ Ｐゴシック"/>
          <w:color w:val="000000"/>
          <w:kern w:val="0"/>
          <w:szCs w:val="21"/>
        </w:rPr>
      </w:pPr>
      <w:r w:rsidRPr="00173C43">
        <w:rPr>
          <w:rFonts w:asciiTheme="minorEastAsia" w:hAnsiTheme="minorEastAsia" w:cs="Tahoma"/>
          <w:color w:val="000000"/>
          <w:kern w:val="0"/>
          <w:szCs w:val="21"/>
        </w:rPr>
        <w:t>(</w:t>
      </w:r>
      <w:r w:rsidRPr="00173C43">
        <w:rPr>
          <w:rFonts w:asciiTheme="minorEastAsia" w:hAnsiTheme="minorEastAsia" w:cs="ＭＳ Ｐゴシック"/>
          <w:color w:val="000000"/>
          <w:kern w:val="0"/>
          <w:szCs w:val="21"/>
        </w:rPr>
        <w:t>このサイトでの申し込み期間後は、当日会場で受け付けます。）</w:t>
      </w:r>
      <w:r w:rsidRPr="00173C43">
        <w:rPr>
          <w:rFonts w:asciiTheme="minorEastAsia" w:hAnsiTheme="minorEastAsia" w:cs="ＭＳ Ｐゴシック"/>
          <w:color w:val="000000"/>
          <w:kern w:val="0"/>
          <w:szCs w:val="21"/>
        </w:rPr>
        <w:br/>
        <w:t>懇親会申込締切：２０１８年２月９日（金）午後９時 (先着５０名）</w:t>
      </w:r>
      <w:r w:rsidRPr="00173C43">
        <w:rPr>
          <w:rFonts w:asciiTheme="minorEastAsia" w:hAnsiTheme="minorEastAsia" w:cs="ＭＳ Ｐゴシック"/>
          <w:color w:val="000000"/>
          <w:kern w:val="0"/>
          <w:szCs w:val="21"/>
        </w:rPr>
        <w:br/>
        <w:t>詳細情報：</w:t>
      </w:r>
      <w:hyperlink r:id="rId7" w:tooltip="http://jera-tadoku.jp/" w:history="1">
        <w:r w:rsidRPr="00173C43">
          <w:rPr>
            <w:rFonts w:asciiTheme="minorEastAsia" w:hAnsiTheme="minorEastAsia" w:cs="Tahoma"/>
            <w:color w:val="0000FF"/>
            <w:kern w:val="0"/>
            <w:szCs w:val="21"/>
            <w:u w:val="single"/>
          </w:rPr>
          <w:t>http://jera-tadoku.jp/</w:t>
        </w:r>
      </w:hyperlink>
    </w:p>
    <w:p w:rsidR="00173C43" w:rsidRPr="00B23C3C" w:rsidRDefault="00173C43" w:rsidP="00173C43">
      <w:pPr>
        <w:widowControl/>
        <w:jc w:val="left"/>
        <w:rPr>
          <w:rFonts w:asciiTheme="minorEastAsia" w:hAnsiTheme="minorEastAsia" w:cs="ＭＳ Ｐゴシック"/>
          <w:color w:val="000000"/>
          <w:kern w:val="0"/>
          <w:szCs w:val="21"/>
        </w:rPr>
      </w:pPr>
    </w:p>
    <w:p w:rsidR="00173C43" w:rsidRPr="00B23C3C" w:rsidRDefault="00173C43" w:rsidP="00173C43">
      <w:pPr>
        <w:widowControl/>
        <w:jc w:val="left"/>
        <w:rPr>
          <w:rFonts w:asciiTheme="minorEastAsia" w:hAnsiTheme="minorEastAsia" w:cs="ＭＳ Ｐゴシック"/>
          <w:color w:val="000000"/>
          <w:kern w:val="0"/>
          <w:szCs w:val="21"/>
        </w:rPr>
      </w:pPr>
      <w:r w:rsidRPr="00B23C3C">
        <w:rPr>
          <w:rFonts w:asciiTheme="minorEastAsia" w:hAnsiTheme="minorEastAsia" w:cs="ＭＳ Ｐゴシック" w:hint="eastAsia"/>
          <w:color w:val="000000"/>
          <w:kern w:val="0"/>
          <w:szCs w:val="21"/>
        </w:rPr>
        <w:t>プログラム</w:t>
      </w:r>
    </w:p>
    <w:p w:rsidR="00B23C3C" w:rsidRPr="00B23C3C" w:rsidRDefault="00B23C3C" w:rsidP="00B23C3C">
      <w:pPr>
        <w:widowControl/>
        <w:jc w:val="left"/>
        <w:rPr>
          <w:rFonts w:asciiTheme="minorEastAsia" w:hAnsiTheme="minorEastAsia" w:cs="Times New Roman"/>
          <w:kern w:val="0"/>
          <w:szCs w:val="21"/>
        </w:rPr>
      </w:pPr>
      <w:r w:rsidRPr="00B23C3C">
        <w:rPr>
          <w:rFonts w:asciiTheme="minorEastAsia" w:hAnsiTheme="minorEastAsia" w:cs="ＭＳ Ｐゴシック" w:hint="eastAsia"/>
          <w:kern w:val="0"/>
          <w:szCs w:val="21"/>
        </w:rPr>
        <w:t>09:30-10:00</w:t>
      </w:r>
      <w:r w:rsidRPr="00B23C3C">
        <w:rPr>
          <w:rFonts w:asciiTheme="minorEastAsia" w:hAnsiTheme="minorEastAsia" w:cs="ＭＳ Ｐゴシック"/>
          <w:kern w:val="0"/>
          <w:szCs w:val="21"/>
        </w:rPr>
        <w:t xml:space="preserve"> 受付</w:t>
      </w:r>
    </w:p>
    <w:p w:rsidR="00B23C3C" w:rsidRPr="00B23C3C" w:rsidRDefault="00B23C3C" w:rsidP="00B23C3C">
      <w:pPr>
        <w:ind w:right="210"/>
        <w:jc w:val="left"/>
        <w:rPr>
          <w:rFonts w:asciiTheme="minorEastAsia" w:hAnsiTheme="minorEastAsia" w:cs="Times New Roman"/>
          <w:kern w:val="0"/>
          <w:szCs w:val="21"/>
        </w:rPr>
      </w:pPr>
    </w:p>
    <w:p w:rsidR="00B23C3C" w:rsidRPr="00B23C3C" w:rsidRDefault="00B23C3C" w:rsidP="00B23C3C">
      <w:pPr>
        <w:ind w:right="-24"/>
        <w:jc w:val="right"/>
        <w:rPr>
          <w:rFonts w:asciiTheme="minorEastAsia" w:hAnsiTheme="minorEastAsia" w:cs="ＭＳ Ｐゴシック"/>
          <w:szCs w:val="21"/>
        </w:rPr>
      </w:pPr>
      <w:r w:rsidRPr="00B23C3C">
        <w:rPr>
          <w:rFonts w:asciiTheme="minorEastAsia" w:hAnsiTheme="minorEastAsia" w:cs="ＭＳ Ｐゴシック"/>
          <w:b/>
          <w:bCs/>
          <w:kern w:val="0"/>
          <w:szCs w:val="21"/>
        </w:rPr>
        <w:t>【午前の部】</w:t>
      </w:r>
      <w:r w:rsidRPr="00B23C3C">
        <w:rPr>
          <w:rFonts w:asciiTheme="minorEastAsia" w:hAnsiTheme="minorEastAsia" w:cs="ＭＳ Ｐゴシック"/>
          <w:kern w:val="0"/>
          <w:szCs w:val="21"/>
        </w:rPr>
        <w:t xml:space="preserve">　　　　　　　　　</w:t>
      </w:r>
      <w:r>
        <w:rPr>
          <w:rFonts w:asciiTheme="minorEastAsia" w:hAnsiTheme="minorEastAsia" w:cs="ＭＳ Ｐゴシック"/>
          <w:kern w:val="0"/>
          <w:szCs w:val="21"/>
        </w:rPr>
        <w:t xml:space="preserve">　　　　　　　　　</w:t>
      </w:r>
      <w:r w:rsidRPr="00B23C3C">
        <w:rPr>
          <w:rFonts w:asciiTheme="minorEastAsia" w:hAnsiTheme="minorEastAsia" w:cs="ＭＳ Ｐゴシック"/>
          <w:kern w:val="0"/>
          <w:szCs w:val="21"/>
        </w:rPr>
        <w:t xml:space="preserve">　　　　　　　　　  　</w:t>
      </w:r>
      <w:r w:rsidRPr="00B23C3C">
        <w:rPr>
          <w:rFonts w:asciiTheme="minorEastAsia" w:hAnsiTheme="minorEastAsia" w:cs="ＭＳ Ｐゴシック"/>
          <w:szCs w:val="21"/>
          <w:lang w:eastAsia="zh-CN"/>
        </w:rPr>
        <w:t xml:space="preserve">司会：　</w:t>
      </w:r>
      <w:r w:rsidRPr="00B23C3C">
        <w:rPr>
          <w:rFonts w:asciiTheme="minorEastAsia" w:hAnsiTheme="minorEastAsia" w:cs="ＭＳ Ｐゴシック"/>
          <w:szCs w:val="21"/>
        </w:rPr>
        <w:t>魚住香子</w:t>
      </w:r>
      <w:r w:rsidRPr="00B23C3C">
        <w:rPr>
          <w:rFonts w:asciiTheme="minorEastAsia" w:hAnsiTheme="minorEastAsia" w:cs="ＭＳ Ｐゴシック"/>
          <w:szCs w:val="21"/>
          <w:lang w:eastAsia="zh-CN"/>
        </w:rPr>
        <w:t xml:space="preserve">　(</w:t>
      </w:r>
      <w:r w:rsidRPr="00B23C3C">
        <w:rPr>
          <w:rFonts w:asciiTheme="minorEastAsia" w:hAnsiTheme="minorEastAsia" w:cs="ＭＳ Ｐゴシック"/>
          <w:szCs w:val="21"/>
        </w:rPr>
        <w:t>神戸国際大学</w:t>
      </w:r>
      <w:r w:rsidRPr="00B23C3C">
        <w:rPr>
          <w:rFonts w:asciiTheme="minorEastAsia" w:hAnsiTheme="minorEastAsia" w:cs="ＭＳ Ｐゴシック"/>
          <w:szCs w:val="21"/>
          <w:lang w:eastAsia="zh-CN"/>
        </w:rPr>
        <w:t>)</w:t>
      </w:r>
      <w:r w:rsidRPr="00B23C3C">
        <w:rPr>
          <w:rFonts w:asciiTheme="minorEastAsia" w:hAnsiTheme="minorEastAsia" w:cs="ＭＳ Ｐゴシック"/>
          <w:szCs w:val="21"/>
        </w:rPr>
        <w:t xml:space="preserve">　</w:t>
      </w:r>
      <w:r w:rsidRPr="00B23C3C">
        <w:rPr>
          <w:rFonts w:asciiTheme="minorEastAsia" w:hAnsiTheme="minorEastAsia" w:cs="ＭＳ Ｐゴシック" w:hint="eastAsia"/>
          <w:szCs w:val="21"/>
        </w:rPr>
        <w:t xml:space="preserve">　</w:t>
      </w:r>
      <w:r w:rsidRPr="00B23C3C">
        <w:rPr>
          <w:rFonts w:asciiTheme="minorEastAsia" w:hAnsiTheme="minorEastAsia" w:cs="ＭＳ Ｐゴシック"/>
          <w:szCs w:val="21"/>
        </w:rPr>
        <w:t xml:space="preserve">　</w:t>
      </w:r>
    </w:p>
    <w:p w:rsidR="00B23C3C" w:rsidRPr="00B23C3C" w:rsidRDefault="00B23C3C" w:rsidP="00B23C3C">
      <w:pPr>
        <w:widowControl/>
        <w:tabs>
          <w:tab w:val="left" w:pos="6950"/>
        </w:tabs>
        <w:jc w:val="right"/>
        <w:rPr>
          <w:rFonts w:asciiTheme="minorEastAsia" w:hAnsiTheme="minorEastAsia" w:cs="ＭＳ Ｐゴシック"/>
          <w:szCs w:val="21"/>
        </w:rPr>
      </w:pPr>
      <w:r w:rsidRPr="00B23C3C">
        <w:rPr>
          <w:rFonts w:asciiTheme="minorEastAsia" w:hAnsiTheme="minorEastAsia" w:cs="ＭＳ Ｐゴシック" w:hint="eastAsia"/>
          <w:kern w:val="0"/>
          <w:szCs w:val="21"/>
        </w:rPr>
        <w:t>10:00-10:05</w:t>
      </w:r>
      <w:r w:rsidRPr="00B23C3C">
        <w:rPr>
          <w:rFonts w:asciiTheme="minorEastAsia" w:hAnsiTheme="minorEastAsia" w:cs="ＭＳ Ｐゴシック"/>
          <w:kern w:val="0"/>
          <w:szCs w:val="21"/>
        </w:rPr>
        <w:t xml:space="preserve"> 開会の辞　　　</w:t>
      </w:r>
      <w:r w:rsidRPr="00B23C3C">
        <w:rPr>
          <w:rFonts w:asciiTheme="minorEastAsia" w:hAnsiTheme="minorEastAsia" w:cs="ＭＳ Ｐゴシック"/>
          <w:szCs w:val="21"/>
        </w:rPr>
        <w:t xml:space="preserve">　　　　　　　　　　　　　　　　　　　　　</w:t>
      </w:r>
      <w:r w:rsidRPr="00B23C3C">
        <w:rPr>
          <w:rFonts w:asciiTheme="minorEastAsia" w:hAnsiTheme="minorEastAsia" w:cs="ＭＳ Ｐゴシック" w:hint="eastAsia"/>
          <w:szCs w:val="21"/>
        </w:rPr>
        <w:t xml:space="preserve">　</w:t>
      </w:r>
      <w:r w:rsidRPr="00B23C3C">
        <w:rPr>
          <w:rFonts w:asciiTheme="minorEastAsia" w:hAnsiTheme="minorEastAsia" w:cs="ＭＳ Ｐゴシック"/>
          <w:szCs w:val="21"/>
        </w:rPr>
        <w:t xml:space="preserve">　　　</w:t>
      </w:r>
      <w:r w:rsidRPr="00B23C3C">
        <w:rPr>
          <w:rFonts w:asciiTheme="minorEastAsia" w:hAnsiTheme="minorEastAsia" w:cs="ＭＳ Ｐゴシック"/>
          <w:kern w:val="0"/>
          <w:szCs w:val="21"/>
        </w:rPr>
        <w:t>吉田真美</w:t>
      </w:r>
      <w:r w:rsidRPr="00B23C3C">
        <w:rPr>
          <w:rFonts w:asciiTheme="minorEastAsia" w:hAnsiTheme="minorEastAsia" w:cs="Century"/>
          <w:szCs w:val="21"/>
          <w:lang w:eastAsia="zh-CN"/>
        </w:rPr>
        <w:t>（</w:t>
      </w:r>
      <w:r w:rsidRPr="00B23C3C">
        <w:rPr>
          <w:rFonts w:asciiTheme="minorEastAsia" w:hAnsiTheme="minorEastAsia" w:cs="Century"/>
          <w:szCs w:val="21"/>
        </w:rPr>
        <w:t>京都外国語大学</w:t>
      </w:r>
      <w:r w:rsidRPr="00B23C3C">
        <w:rPr>
          <w:rFonts w:asciiTheme="minorEastAsia" w:hAnsiTheme="minorEastAsia" w:cs="Century"/>
          <w:szCs w:val="21"/>
          <w:lang w:eastAsia="zh-CN"/>
        </w:rPr>
        <w:t>）</w:t>
      </w:r>
    </w:p>
    <w:p w:rsidR="00B23C3C" w:rsidRPr="00B23C3C" w:rsidRDefault="00B23C3C" w:rsidP="002562DB">
      <w:pPr>
        <w:widowControl/>
        <w:tabs>
          <w:tab w:val="left" w:pos="6950"/>
        </w:tabs>
        <w:ind w:right="-94"/>
        <w:jc w:val="right"/>
        <w:rPr>
          <w:rFonts w:asciiTheme="minorEastAsia" w:hAnsiTheme="minorEastAsia" w:cs="Times New Roman"/>
          <w:kern w:val="0"/>
          <w:szCs w:val="21"/>
        </w:rPr>
      </w:pPr>
      <w:r w:rsidRPr="00B23C3C">
        <w:rPr>
          <w:rFonts w:asciiTheme="minorEastAsia" w:hAnsiTheme="minorEastAsia" w:cs="ＭＳ Ｐゴシック" w:hint="eastAsia"/>
          <w:szCs w:val="21"/>
        </w:rPr>
        <w:t xml:space="preserve">10:05-10:35 </w:t>
      </w:r>
      <w:r w:rsidRPr="00B23C3C">
        <w:rPr>
          <w:rFonts w:asciiTheme="minorEastAsia" w:hAnsiTheme="minorEastAsia" w:cs="ＭＳ Ｐゴシック"/>
          <w:kern w:val="0"/>
          <w:szCs w:val="21"/>
        </w:rPr>
        <w:t xml:space="preserve">「なぜ多読？多読の必要性」　　　</w:t>
      </w:r>
      <w:r w:rsidRPr="00B23C3C">
        <w:rPr>
          <w:rFonts w:asciiTheme="minorEastAsia" w:hAnsiTheme="minorEastAsia" w:cs="ＭＳ Ｐゴシック" w:hint="eastAsia"/>
          <w:kern w:val="0"/>
          <w:szCs w:val="21"/>
        </w:rPr>
        <w:t xml:space="preserve">　</w:t>
      </w:r>
      <w:r w:rsidRPr="00B23C3C">
        <w:rPr>
          <w:rFonts w:asciiTheme="minorEastAsia" w:hAnsiTheme="minorEastAsia" w:cs="ＭＳ Ｐゴシック"/>
          <w:kern w:val="0"/>
          <w:szCs w:val="21"/>
        </w:rPr>
        <w:t xml:space="preserve">　</w:t>
      </w:r>
      <w:r w:rsidRPr="00B23C3C">
        <w:rPr>
          <w:rFonts w:asciiTheme="minorEastAsia" w:hAnsiTheme="minorEastAsia" w:cs="Times New Roman"/>
          <w:kern w:val="0"/>
          <w:szCs w:val="21"/>
        </w:rPr>
        <w:t xml:space="preserve">　　　　　</w:t>
      </w:r>
      <w:r w:rsidRPr="00B23C3C">
        <w:rPr>
          <w:rFonts w:asciiTheme="minorEastAsia" w:hAnsiTheme="minorEastAsia" w:cs="Times New Roman" w:hint="eastAsia"/>
          <w:kern w:val="0"/>
          <w:szCs w:val="21"/>
        </w:rPr>
        <w:t xml:space="preserve">　</w:t>
      </w:r>
      <w:r w:rsidRPr="00B23C3C">
        <w:rPr>
          <w:rFonts w:asciiTheme="minorEastAsia" w:hAnsiTheme="minorEastAsia" w:cs="Times New Roman"/>
          <w:kern w:val="0"/>
          <w:szCs w:val="21"/>
        </w:rPr>
        <w:t xml:space="preserve">　　　　　　　　 </w:t>
      </w:r>
      <w:r>
        <w:rPr>
          <w:rFonts w:asciiTheme="minorEastAsia" w:hAnsiTheme="minorEastAsia" w:cs="Times New Roman" w:hint="eastAsia"/>
          <w:kern w:val="0"/>
          <w:szCs w:val="21"/>
        </w:rPr>
        <w:t xml:space="preserve"> </w:t>
      </w:r>
      <w:r w:rsidRPr="00B23C3C">
        <w:rPr>
          <w:rFonts w:asciiTheme="minorEastAsia" w:hAnsiTheme="minorEastAsia" w:cs="Times New Roman"/>
          <w:kern w:val="0"/>
          <w:szCs w:val="21"/>
        </w:rPr>
        <w:t xml:space="preserve"> </w:t>
      </w:r>
      <w:r w:rsidRPr="00B23C3C">
        <w:rPr>
          <w:rFonts w:asciiTheme="minorEastAsia" w:hAnsiTheme="minorEastAsia" w:cs="ＭＳ Ｐゴシック"/>
          <w:kern w:val="0"/>
          <w:szCs w:val="21"/>
        </w:rPr>
        <w:t>髙瀬敦子（関西学院大学）</w:t>
      </w:r>
    </w:p>
    <w:p w:rsidR="00B23C3C" w:rsidRPr="00B23C3C" w:rsidRDefault="00B23C3C" w:rsidP="002562DB">
      <w:pPr>
        <w:widowControl/>
        <w:tabs>
          <w:tab w:val="left" w:pos="10632"/>
        </w:tabs>
        <w:ind w:right="-94"/>
        <w:jc w:val="right"/>
        <w:rPr>
          <w:rFonts w:asciiTheme="minorEastAsia" w:hAnsiTheme="minorEastAsia" w:cs="Times New Roman"/>
          <w:kern w:val="0"/>
          <w:szCs w:val="21"/>
        </w:rPr>
      </w:pPr>
      <w:r w:rsidRPr="00B23C3C">
        <w:rPr>
          <w:rFonts w:asciiTheme="minorEastAsia" w:hAnsiTheme="minorEastAsia" w:cs="ＭＳ Ｐゴシック"/>
          <w:kern w:val="0"/>
          <w:szCs w:val="21"/>
        </w:rPr>
        <w:t>10:35-11:15</w:t>
      </w:r>
      <w:r w:rsidRPr="00B23C3C">
        <w:rPr>
          <w:rFonts w:asciiTheme="minorEastAsia" w:hAnsiTheme="minorEastAsia" w:cs="ＭＳ Ｐゴシック" w:hint="eastAsia"/>
          <w:kern w:val="0"/>
          <w:szCs w:val="21"/>
        </w:rPr>
        <w:t>「</w:t>
      </w:r>
      <w:r w:rsidRPr="00B23C3C">
        <w:rPr>
          <w:rFonts w:asciiTheme="minorEastAsia" w:hAnsiTheme="minorEastAsia" w:cs="Times New Roman"/>
          <w:kern w:val="0"/>
          <w:szCs w:val="21"/>
        </w:rPr>
        <w:t>多読ライブラリの作り方―基本から応用まで」</w:t>
      </w:r>
      <w:r w:rsidRPr="00B23C3C">
        <w:rPr>
          <w:rFonts w:asciiTheme="minorEastAsia" w:hAnsiTheme="minorEastAsia" w:cs="ＭＳ Ｐゴシック"/>
          <w:kern w:val="0"/>
          <w:szCs w:val="21"/>
        </w:rPr>
        <w:t xml:space="preserve"> </w:t>
      </w:r>
      <w:r w:rsidR="002562DB">
        <w:rPr>
          <w:rFonts w:asciiTheme="minorEastAsia" w:hAnsiTheme="minorEastAsia" w:cs="ＭＳ Ｐゴシック" w:hint="eastAsia"/>
          <w:kern w:val="0"/>
          <w:szCs w:val="21"/>
        </w:rPr>
        <w:t xml:space="preserve"> </w:t>
      </w:r>
      <w:r w:rsidRPr="00B23C3C">
        <w:rPr>
          <w:rFonts w:asciiTheme="minorEastAsia" w:hAnsiTheme="minorEastAsia" w:cs="ＭＳ Ｐゴシック"/>
          <w:kern w:val="0"/>
          <w:szCs w:val="21"/>
        </w:rPr>
        <w:t xml:space="preserve"> 　　　　　</w:t>
      </w:r>
      <w:r w:rsidRPr="00B23C3C">
        <w:rPr>
          <w:rFonts w:asciiTheme="minorEastAsia" w:hAnsiTheme="minorEastAsia" w:cs="ＭＳ Ｐゴシック" w:hint="eastAsia"/>
          <w:kern w:val="0"/>
          <w:szCs w:val="21"/>
        </w:rPr>
        <w:t xml:space="preserve">　</w:t>
      </w:r>
      <w:r w:rsidRPr="00B23C3C">
        <w:rPr>
          <w:rFonts w:asciiTheme="minorEastAsia" w:hAnsiTheme="minorEastAsia" w:cs="ＭＳ Ｐゴシック"/>
          <w:kern w:val="0"/>
          <w:szCs w:val="21"/>
        </w:rPr>
        <w:t xml:space="preserve">　　</w:t>
      </w:r>
      <w:r w:rsidR="002562DB">
        <w:rPr>
          <w:rFonts w:asciiTheme="minorEastAsia" w:hAnsiTheme="minorEastAsia" w:cs="ＭＳ Ｐゴシック" w:hint="eastAsia"/>
          <w:kern w:val="0"/>
          <w:szCs w:val="21"/>
        </w:rPr>
        <w:t xml:space="preserve"> </w:t>
      </w:r>
      <w:r w:rsidRPr="00B23C3C">
        <w:rPr>
          <w:rFonts w:asciiTheme="minorEastAsia" w:hAnsiTheme="minorEastAsia" w:cs="ＭＳ Ｐゴシック"/>
          <w:kern w:val="0"/>
          <w:szCs w:val="21"/>
        </w:rPr>
        <w:t>黛道子（日本保健医療大学）</w:t>
      </w:r>
      <w:r w:rsidR="002562DB">
        <w:rPr>
          <w:rFonts w:asciiTheme="minorEastAsia" w:hAnsiTheme="minorEastAsia" w:cs="ＭＳ Ｐゴシック" w:hint="eastAsia"/>
          <w:kern w:val="0"/>
          <w:szCs w:val="21"/>
        </w:rPr>
        <w:t xml:space="preserve"> </w:t>
      </w:r>
    </w:p>
    <w:p w:rsidR="00B23C3C" w:rsidRPr="00B23C3C" w:rsidRDefault="00B23C3C" w:rsidP="00B23C3C">
      <w:pPr>
        <w:ind w:left="7350" w:hangingChars="3500" w:hanging="7350"/>
        <w:rPr>
          <w:rFonts w:asciiTheme="minorEastAsia" w:hAnsiTheme="minorEastAsia" w:cs="ＭＳ Ｐゴシック"/>
          <w:kern w:val="0"/>
          <w:szCs w:val="21"/>
        </w:rPr>
      </w:pPr>
      <w:r w:rsidRPr="00B23C3C">
        <w:rPr>
          <w:rFonts w:asciiTheme="minorEastAsia" w:hAnsiTheme="minorEastAsia" w:cs="ＭＳ Ｐゴシック"/>
          <w:kern w:val="0"/>
          <w:szCs w:val="21"/>
        </w:rPr>
        <w:t xml:space="preserve">11:20-12:00 「民間英語教室における小学生対象の多読実践及び私立中学校における授業内多読の実践について」　</w:t>
      </w:r>
    </w:p>
    <w:p w:rsidR="00B23C3C" w:rsidRPr="00B23C3C" w:rsidRDefault="00B23C3C" w:rsidP="00B23C3C">
      <w:pPr>
        <w:ind w:left="7350" w:hangingChars="3500" w:hanging="7350"/>
        <w:rPr>
          <w:rFonts w:asciiTheme="minorEastAsia" w:hAnsiTheme="minorEastAsia" w:cs="ＭＳ Ｐゴシック"/>
          <w:kern w:val="0"/>
          <w:szCs w:val="21"/>
        </w:rPr>
      </w:pPr>
      <w:r w:rsidRPr="00B23C3C">
        <w:rPr>
          <w:rFonts w:asciiTheme="minorEastAsia" w:hAnsiTheme="minorEastAsia" w:cs="ＭＳ Ｐゴシック"/>
          <w:kern w:val="0"/>
          <w:szCs w:val="21"/>
        </w:rPr>
        <w:t xml:space="preserve">　　　　　　　　　　　　　　　　</w:t>
      </w:r>
      <w:r>
        <w:rPr>
          <w:rFonts w:asciiTheme="minorEastAsia" w:hAnsiTheme="minorEastAsia" w:cs="ＭＳ Ｐゴシック"/>
          <w:kern w:val="0"/>
          <w:szCs w:val="21"/>
        </w:rPr>
        <w:t xml:space="preserve">　　　　　　　　　　　　　</w:t>
      </w:r>
      <w:r w:rsidRPr="00B23C3C">
        <w:rPr>
          <w:rFonts w:asciiTheme="minorEastAsia" w:hAnsiTheme="minorEastAsia" w:cs="ＭＳ Ｐゴシック"/>
          <w:kern w:val="0"/>
          <w:szCs w:val="21"/>
        </w:rPr>
        <w:t>諸木宏子（</w:t>
      </w:r>
      <w:r w:rsidRPr="00B23C3C">
        <w:rPr>
          <w:rFonts w:asciiTheme="minorEastAsia" w:hAnsiTheme="minorEastAsia" w:cs="Times New Roman"/>
          <w:szCs w:val="21"/>
        </w:rPr>
        <w:t>A &amp; A EN</w:t>
      </w:r>
      <w:r w:rsidR="00E425E4">
        <w:rPr>
          <w:rFonts w:asciiTheme="minorEastAsia" w:hAnsiTheme="minorEastAsia" w:cs="Times New Roman"/>
          <w:szCs w:val="21"/>
        </w:rPr>
        <w:t>G</w:t>
      </w:r>
      <w:r w:rsidRPr="00B23C3C">
        <w:rPr>
          <w:rFonts w:asciiTheme="minorEastAsia" w:hAnsiTheme="minorEastAsia" w:cs="Times New Roman"/>
          <w:szCs w:val="21"/>
        </w:rPr>
        <w:t>LISH HOUSE・</w:t>
      </w:r>
      <w:r w:rsidRPr="00B23C3C">
        <w:rPr>
          <w:rFonts w:asciiTheme="minorEastAsia" w:hAnsiTheme="minorEastAsia" w:cs="ＭＳ Ｐゴシック"/>
          <w:kern w:val="0"/>
          <w:szCs w:val="21"/>
        </w:rPr>
        <w:t>西大和中学）</w:t>
      </w:r>
    </w:p>
    <w:p w:rsidR="00B23C3C" w:rsidRPr="00B23C3C" w:rsidRDefault="00B23C3C" w:rsidP="002562DB">
      <w:pPr>
        <w:widowControl/>
        <w:ind w:rightChars="-44" w:right="-92"/>
        <w:jc w:val="right"/>
        <w:rPr>
          <w:rFonts w:asciiTheme="minorEastAsia" w:hAnsiTheme="minorEastAsia" w:cs="Times New Roman"/>
          <w:kern w:val="0"/>
          <w:szCs w:val="21"/>
        </w:rPr>
      </w:pPr>
      <w:r w:rsidRPr="00B23C3C">
        <w:rPr>
          <w:rFonts w:asciiTheme="minorEastAsia" w:hAnsiTheme="minorEastAsia" w:cs="Times New Roman"/>
          <w:kern w:val="0"/>
          <w:szCs w:val="21"/>
        </w:rPr>
        <w:t>12:00-12:30   「イギリスの小学校でのリーディング教育― ORTの使用法とは？」　藤岡千伊奈（</w:t>
      </w:r>
      <w:r w:rsidRPr="00B23C3C">
        <w:rPr>
          <w:rFonts w:asciiTheme="minorEastAsia" w:hAnsiTheme="minorEastAsia" w:cs="Century"/>
          <w:kern w:val="0"/>
          <w:szCs w:val="21"/>
        </w:rPr>
        <w:t>流通科学大学</w:t>
      </w:r>
      <w:r w:rsidRPr="00B23C3C">
        <w:rPr>
          <w:rFonts w:asciiTheme="minorEastAsia" w:hAnsiTheme="minorEastAsia" w:cs="Times New Roman"/>
          <w:kern w:val="0"/>
          <w:szCs w:val="21"/>
        </w:rPr>
        <w:t xml:space="preserve">）　　</w:t>
      </w:r>
    </w:p>
    <w:p w:rsidR="00B23C3C" w:rsidRPr="00B23C3C" w:rsidRDefault="00B23C3C" w:rsidP="00B23C3C">
      <w:pPr>
        <w:widowControl/>
        <w:jc w:val="left"/>
        <w:rPr>
          <w:rFonts w:asciiTheme="minorEastAsia" w:hAnsiTheme="minorEastAsia" w:cs="Times New Roman"/>
          <w:b/>
          <w:bCs/>
          <w:kern w:val="0"/>
          <w:szCs w:val="21"/>
        </w:rPr>
      </w:pPr>
      <w:r w:rsidRPr="00B23C3C">
        <w:rPr>
          <w:rFonts w:asciiTheme="minorEastAsia" w:hAnsiTheme="minorEastAsia" w:cs="ＭＳ Ｐゴシック"/>
          <w:b/>
          <w:bCs/>
          <w:kern w:val="0"/>
          <w:szCs w:val="21"/>
        </w:rPr>
        <w:t>12:30-13:50   昼食　（出版社展示図書・多読教室見学）</w:t>
      </w:r>
    </w:p>
    <w:p w:rsidR="00B23C3C" w:rsidRPr="00B23C3C" w:rsidRDefault="00B23C3C" w:rsidP="00B23C3C">
      <w:pPr>
        <w:widowControl/>
        <w:jc w:val="left"/>
        <w:rPr>
          <w:rFonts w:asciiTheme="minorEastAsia" w:hAnsiTheme="minorEastAsia" w:cs="Times New Roman"/>
          <w:kern w:val="0"/>
          <w:szCs w:val="21"/>
        </w:rPr>
      </w:pPr>
    </w:p>
    <w:p w:rsidR="00B23C3C" w:rsidRPr="00B23C3C" w:rsidRDefault="00B23C3C" w:rsidP="00B23C3C">
      <w:pPr>
        <w:ind w:right="210"/>
        <w:jc w:val="left"/>
        <w:rPr>
          <w:rFonts w:asciiTheme="minorEastAsia" w:hAnsiTheme="minorEastAsia" w:cs="ＭＳ Ｐゴシック"/>
          <w:szCs w:val="21"/>
        </w:rPr>
      </w:pPr>
      <w:r w:rsidRPr="00B23C3C">
        <w:rPr>
          <w:rFonts w:asciiTheme="minorEastAsia" w:hAnsiTheme="minorEastAsia" w:cs="ＭＳ Ｐゴシック"/>
          <w:b/>
          <w:bCs/>
          <w:kern w:val="0"/>
          <w:szCs w:val="21"/>
        </w:rPr>
        <w:t>【午後の部】</w:t>
      </w:r>
      <w:r w:rsidRPr="00B23C3C">
        <w:rPr>
          <w:rFonts w:asciiTheme="minorEastAsia" w:hAnsiTheme="minorEastAsia" w:cs="ＭＳ Ｐゴシック"/>
          <w:kern w:val="0"/>
          <w:szCs w:val="21"/>
        </w:rPr>
        <w:t xml:space="preserve">　　　　　　　　　                               </w:t>
      </w:r>
      <w:r w:rsidRPr="00B23C3C">
        <w:rPr>
          <w:rFonts w:asciiTheme="minorEastAsia" w:hAnsiTheme="minorEastAsia" w:cs="ＭＳ Ｐゴシック"/>
          <w:color w:val="FF0000"/>
          <w:kern w:val="0"/>
          <w:szCs w:val="21"/>
        </w:rPr>
        <w:t xml:space="preserve">　</w:t>
      </w:r>
      <w:r w:rsidRPr="00B23C3C">
        <w:rPr>
          <w:rFonts w:asciiTheme="minorEastAsia" w:hAnsiTheme="minorEastAsia" w:cs="ＭＳ Ｐゴシック"/>
          <w:kern w:val="0"/>
          <w:szCs w:val="21"/>
        </w:rPr>
        <w:t xml:space="preserve">　　　　　　　　　　　　　　　　　　　　　</w:t>
      </w:r>
    </w:p>
    <w:p w:rsidR="00B23C3C" w:rsidRPr="00B23C3C" w:rsidRDefault="00B23C3C" w:rsidP="00B23C3C">
      <w:pPr>
        <w:widowControl/>
        <w:jc w:val="left"/>
        <w:rPr>
          <w:rFonts w:asciiTheme="minorEastAsia" w:hAnsiTheme="minorEastAsia" w:cs="ＭＳ Ｐゴシック"/>
          <w:kern w:val="0"/>
          <w:szCs w:val="21"/>
        </w:rPr>
      </w:pPr>
      <w:r w:rsidRPr="00B23C3C">
        <w:rPr>
          <w:rFonts w:asciiTheme="minorEastAsia" w:hAnsiTheme="minorEastAsia" w:cs="ＭＳ Ｐゴシック"/>
          <w:kern w:val="0"/>
          <w:szCs w:val="21"/>
        </w:rPr>
        <w:t>13:50-14:30   中学男子も夢中になる多読多聴の授業実践〜開始から継続の秘訣全部見せます」</w:t>
      </w:r>
    </w:p>
    <w:p w:rsidR="00B23C3C" w:rsidRPr="00B23C3C" w:rsidRDefault="00B23C3C" w:rsidP="00B23C3C">
      <w:pPr>
        <w:widowControl/>
        <w:ind w:firstLineChars="1350" w:firstLine="2835"/>
        <w:jc w:val="left"/>
        <w:rPr>
          <w:rFonts w:asciiTheme="minorEastAsia" w:hAnsiTheme="minorEastAsia" w:cs="Times New Roman"/>
          <w:szCs w:val="21"/>
        </w:rPr>
      </w:pPr>
      <w:r w:rsidRPr="00B23C3C">
        <w:rPr>
          <w:rFonts w:asciiTheme="minorEastAsia" w:hAnsiTheme="minorEastAsia" w:cs="ＭＳ Ｐゴシック"/>
          <w:kern w:val="0"/>
          <w:szCs w:val="21"/>
        </w:rPr>
        <w:t xml:space="preserve">　　　　　　　　　　　　　　　　　　　  　西山哲郎（東大寺学園中・高等学校）</w:t>
      </w:r>
    </w:p>
    <w:p w:rsidR="00B23C3C" w:rsidRPr="00B23C3C" w:rsidRDefault="00B23C3C" w:rsidP="00B23C3C">
      <w:pPr>
        <w:widowControl/>
        <w:jc w:val="left"/>
        <w:rPr>
          <w:rFonts w:asciiTheme="minorEastAsia" w:hAnsiTheme="minorEastAsia" w:cs="Times New Roman"/>
          <w:kern w:val="0"/>
          <w:szCs w:val="21"/>
        </w:rPr>
      </w:pPr>
      <w:r w:rsidRPr="00B23C3C">
        <w:rPr>
          <w:rFonts w:asciiTheme="minorEastAsia" w:hAnsiTheme="minorEastAsia" w:cs="ＭＳ Ｐゴシック"/>
          <w:kern w:val="0"/>
          <w:szCs w:val="21"/>
        </w:rPr>
        <w:t>14:30-15:10   「</w:t>
      </w:r>
      <w:r w:rsidRPr="00B23C3C">
        <w:rPr>
          <w:rFonts w:asciiTheme="minorEastAsia" w:hAnsiTheme="minorEastAsia" w:cs="Century"/>
          <w:szCs w:val="21"/>
          <w:shd w:val="clear" w:color="auto" w:fill="FFFFFF"/>
        </w:rPr>
        <w:t>県立普通科高校における多読指導」</w:t>
      </w:r>
      <w:r>
        <w:rPr>
          <w:rFonts w:asciiTheme="minorEastAsia" w:hAnsiTheme="minorEastAsia" w:cs="Century" w:hint="eastAsia"/>
          <w:szCs w:val="21"/>
          <w:shd w:val="clear" w:color="auto" w:fill="FFFFFF"/>
        </w:rPr>
        <w:t xml:space="preserve">                   </w:t>
      </w:r>
      <w:r w:rsidRPr="00B23C3C">
        <w:rPr>
          <w:rFonts w:asciiTheme="minorEastAsia" w:hAnsiTheme="minorEastAsia" w:cs="Times New Roman"/>
          <w:kern w:val="0"/>
          <w:szCs w:val="21"/>
        </w:rPr>
        <w:t>末次瑞子（鳥取県立米子東高等学校）</w:t>
      </w:r>
    </w:p>
    <w:p w:rsidR="00B23C3C" w:rsidRPr="00B23C3C" w:rsidRDefault="00B23C3C" w:rsidP="00B23C3C">
      <w:pPr>
        <w:widowControl/>
        <w:wordWrap w:val="0"/>
        <w:ind w:firstLineChars="3150" w:firstLine="6615"/>
        <w:jc w:val="right"/>
        <w:rPr>
          <w:rFonts w:asciiTheme="minorEastAsia" w:hAnsiTheme="minorEastAsia" w:cs="Times New Roman"/>
          <w:kern w:val="0"/>
          <w:szCs w:val="21"/>
        </w:rPr>
      </w:pPr>
      <w:r>
        <w:rPr>
          <w:rFonts w:asciiTheme="minorEastAsia" w:hAnsiTheme="minorEastAsia" w:cs="Times New Roman" w:hint="eastAsia"/>
          <w:kern w:val="0"/>
          <w:szCs w:val="21"/>
        </w:rPr>
        <w:t xml:space="preserve">  </w:t>
      </w:r>
      <w:r w:rsidRPr="00B23C3C">
        <w:rPr>
          <w:rFonts w:asciiTheme="minorEastAsia" w:hAnsiTheme="minorEastAsia" w:cs="Times New Roman"/>
          <w:kern w:val="0"/>
          <w:szCs w:val="21"/>
        </w:rPr>
        <w:t>池田亜紀 （鳥取県立境高等学校）</w:t>
      </w:r>
    </w:p>
    <w:p w:rsidR="00B23C3C" w:rsidRPr="00B23C3C" w:rsidRDefault="00B23C3C" w:rsidP="00B23C3C">
      <w:pPr>
        <w:widowControl/>
        <w:jc w:val="left"/>
        <w:rPr>
          <w:rFonts w:asciiTheme="minorEastAsia" w:hAnsiTheme="minorEastAsia" w:cs="Times New Roman"/>
          <w:b/>
          <w:kern w:val="0"/>
          <w:szCs w:val="21"/>
        </w:rPr>
      </w:pPr>
      <w:r w:rsidRPr="00B23C3C">
        <w:rPr>
          <w:rFonts w:asciiTheme="minorEastAsia" w:hAnsiTheme="minorEastAsia" w:cs="Times New Roman"/>
          <w:b/>
          <w:kern w:val="0"/>
          <w:szCs w:val="21"/>
        </w:rPr>
        <w:t>(</w:t>
      </w:r>
      <w:r w:rsidRPr="00B23C3C">
        <w:rPr>
          <w:rFonts w:asciiTheme="minorEastAsia" w:hAnsiTheme="minorEastAsia" w:cs="Times New Roman" w:hint="eastAsia"/>
          <w:b/>
          <w:kern w:val="0"/>
          <w:szCs w:val="21"/>
        </w:rPr>
        <w:t>443</w:t>
      </w:r>
      <w:r w:rsidRPr="00B23C3C">
        <w:rPr>
          <w:rFonts w:asciiTheme="minorEastAsia" w:hAnsiTheme="minorEastAsia" w:cs="Times New Roman"/>
          <w:b/>
          <w:kern w:val="0"/>
          <w:szCs w:val="21"/>
        </w:rPr>
        <w:t>教室)</w:t>
      </w:r>
    </w:p>
    <w:p w:rsidR="00B23C3C" w:rsidRPr="00B23C3C" w:rsidRDefault="00B23C3C" w:rsidP="00B23C3C">
      <w:pPr>
        <w:widowControl/>
        <w:jc w:val="right"/>
        <w:rPr>
          <w:rFonts w:asciiTheme="minorEastAsia" w:hAnsiTheme="minorEastAsia" w:cs="ＭＳ Ｐゴシック"/>
          <w:kern w:val="0"/>
          <w:szCs w:val="21"/>
        </w:rPr>
      </w:pPr>
      <w:r w:rsidRPr="00B23C3C">
        <w:rPr>
          <w:rFonts w:asciiTheme="minorEastAsia" w:hAnsiTheme="minorEastAsia" w:cs="ＭＳ Ｐゴシック"/>
          <w:kern w:val="0"/>
          <w:szCs w:val="21"/>
        </w:rPr>
        <w:t>13:50-1</w:t>
      </w:r>
      <w:r w:rsidRPr="00B23C3C">
        <w:rPr>
          <w:rFonts w:asciiTheme="minorEastAsia" w:hAnsiTheme="minorEastAsia" w:cs="ＭＳ Ｐゴシック" w:hint="eastAsia"/>
          <w:kern w:val="0"/>
          <w:szCs w:val="21"/>
        </w:rPr>
        <w:t>4</w:t>
      </w:r>
      <w:r w:rsidRPr="00B23C3C">
        <w:rPr>
          <w:rFonts w:asciiTheme="minorEastAsia" w:hAnsiTheme="minorEastAsia" w:cs="ＭＳ Ｐゴシック"/>
          <w:kern w:val="0"/>
          <w:szCs w:val="21"/>
        </w:rPr>
        <w:t>:</w:t>
      </w:r>
      <w:r w:rsidRPr="00B23C3C">
        <w:rPr>
          <w:rFonts w:asciiTheme="minorEastAsia" w:hAnsiTheme="minorEastAsia" w:cs="ＭＳ Ｐゴシック" w:hint="eastAsia"/>
          <w:kern w:val="0"/>
          <w:szCs w:val="21"/>
        </w:rPr>
        <w:t>30</w:t>
      </w:r>
      <w:r w:rsidRPr="00B23C3C">
        <w:rPr>
          <w:rFonts w:asciiTheme="minorEastAsia" w:hAnsiTheme="minorEastAsia" w:cs="ＭＳ Ｐゴシック"/>
          <w:kern w:val="0"/>
          <w:szCs w:val="21"/>
        </w:rPr>
        <w:t xml:space="preserve">　　「小学生向け　多読スタートアップ入門」　</w:t>
      </w:r>
      <w:r>
        <w:rPr>
          <w:rFonts w:asciiTheme="minorEastAsia" w:hAnsiTheme="minorEastAsia" w:cs="ＭＳ Ｐゴシック"/>
          <w:kern w:val="0"/>
          <w:szCs w:val="21"/>
        </w:rPr>
        <w:t xml:space="preserve">　</w:t>
      </w:r>
      <w:r w:rsidRPr="00B23C3C">
        <w:rPr>
          <w:rFonts w:asciiTheme="minorEastAsia" w:hAnsiTheme="minorEastAsia" w:cs="ＭＳ Ｐゴシック"/>
          <w:kern w:val="0"/>
          <w:szCs w:val="21"/>
        </w:rPr>
        <w:t>樫本洋子（大阪教育大学・Global kids英語教室）</w:t>
      </w:r>
    </w:p>
    <w:p w:rsidR="00B23C3C" w:rsidRPr="00B23C3C" w:rsidRDefault="00B23C3C" w:rsidP="00B23C3C">
      <w:pPr>
        <w:widowControl/>
        <w:ind w:left="5460" w:right="880" w:hangingChars="2600" w:hanging="5460"/>
        <w:jc w:val="left"/>
        <w:rPr>
          <w:rFonts w:asciiTheme="minorEastAsia" w:hAnsiTheme="minorEastAsia" w:cs="ＭＳ Ｐゴシック"/>
          <w:kern w:val="0"/>
          <w:szCs w:val="21"/>
        </w:rPr>
      </w:pPr>
      <w:r w:rsidRPr="00B23C3C">
        <w:rPr>
          <w:rFonts w:asciiTheme="minorEastAsia" w:hAnsiTheme="minorEastAsia" w:cs="ＭＳ Ｐゴシック"/>
          <w:kern w:val="0"/>
          <w:szCs w:val="21"/>
        </w:rPr>
        <w:t>1</w:t>
      </w:r>
      <w:r w:rsidRPr="00B23C3C">
        <w:rPr>
          <w:rFonts w:asciiTheme="minorEastAsia" w:hAnsiTheme="minorEastAsia" w:cs="ＭＳ Ｐゴシック" w:hint="eastAsia"/>
          <w:kern w:val="0"/>
          <w:szCs w:val="21"/>
        </w:rPr>
        <w:t>4</w:t>
      </w:r>
      <w:r w:rsidRPr="00B23C3C">
        <w:rPr>
          <w:rFonts w:asciiTheme="minorEastAsia" w:hAnsiTheme="minorEastAsia" w:cs="ＭＳ Ｐゴシック"/>
          <w:kern w:val="0"/>
          <w:szCs w:val="21"/>
        </w:rPr>
        <w:t>:</w:t>
      </w:r>
      <w:r w:rsidRPr="00B23C3C">
        <w:rPr>
          <w:rFonts w:asciiTheme="minorEastAsia" w:hAnsiTheme="minorEastAsia" w:cs="ＭＳ Ｐゴシック" w:hint="eastAsia"/>
          <w:kern w:val="0"/>
          <w:szCs w:val="21"/>
        </w:rPr>
        <w:t>3</w:t>
      </w:r>
      <w:r w:rsidRPr="00B23C3C">
        <w:rPr>
          <w:rFonts w:asciiTheme="minorEastAsia" w:hAnsiTheme="minorEastAsia" w:cs="ＭＳ Ｐゴシック"/>
          <w:kern w:val="0"/>
          <w:szCs w:val="21"/>
        </w:rPr>
        <w:t>0-15:</w:t>
      </w:r>
      <w:r w:rsidRPr="00B23C3C">
        <w:rPr>
          <w:rFonts w:asciiTheme="minorEastAsia" w:hAnsiTheme="minorEastAsia" w:cs="ＭＳ Ｐゴシック" w:hint="eastAsia"/>
          <w:kern w:val="0"/>
          <w:szCs w:val="21"/>
        </w:rPr>
        <w:t>1</w:t>
      </w:r>
      <w:r w:rsidRPr="00B23C3C">
        <w:rPr>
          <w:rFonts w:asciiTheme="minorEastAsia" w:hAnsiTheme="minorEastAsia" w:cs="ＭＳ Ｐゴシック"/>
          <w:kern w:val="0"/>
          <w:szCs w:val="21"/>
        </w:rPr>
        <w:t xml:space="preserve">0   「児童英語講師対象　初心者のための多読スタートアップ講座」  </w:t>
      </w:r>
    </w:p>
    <w:p w:rsidR="00B23C3C" w:rsidRPr="00B23C3C" w:rsidRDefault="00B23C3C" w:rsidP="00B23C3C">
      <w:pPr>
        <w:widowControl/>
        <w:wordWrap w:val="0"/>
        <w:ind w:leftChars="900" w:left="5460" w:right="-24" w:hangingChars="1700" w:hanging="3570"/>
        <w:jc w:val="right"/>
        <w:rPr>
          <w:rFonts w:asciiTheme="minorEastAsia" w:hAnsiTheme="minorEastAsia" w:cs="ＭＳ Ｐゴシック"/>
          <w:kern w:val="0"/>
          <w:szCs w:val="21"/>
        </w:rPr>
      </w:pPr>
      <w:r w:rsidRPr="00B23C3C">
        <w:rPr>
          <w:rFonts w:asciiTheme="minorEastAsia" w:hAnsiTheme="minorEastAsia" w:cs="ＭＳ Ｐゴシック"/>
          <w:kern w:val="0"/>
          <w:szCs w:val="21"/>
        </w:rPr>
        <w:t xml:space="preserve">                     諸木宏子（</w:t>
      </w:r>
      <w:r w:rsidRPr="00B23C3C">
        <w:rPr>
          <w:rFonts w:asciiTheme="minorEastAsia" w:hAnsiTheme="minorEastAsia" w:cs="Times New Roman"/>
          <w:szCs w:val="21"/>
        </w:rPr>
        <w:t>A &amp; A EN</w:t>
      </w:r>
      <w:r w:rsidR="000063D4">
        <w:rPr>
          <w:rFonts w:asciiTheme="minorEastAsia" w:hAnsiTheme="minorEastAsia" w:cs="Times New Roman"/>
          <w:szCs w:val="21"/>
        </w:rPr>
        <w:t>G</w:t>
      </w:r>
      <w:r w:rsidRPr="00B23C3C">
        <w:rPr>
          <w:rFonts w:asciiTheme="minorEastAsia" w:hAnsiTheme="minorEastAsia" w:cs="Times New Roman"/>
          <w:szCs w:val="21"/>
        </w:rPr>
        <w:t>LISH HOUSE</w:t>
      </w:r>
      <w:r w:rsidRPr="00B23C3C">
        <w:rPr>
          <w:rFonts w:asciiTheme="minorEastAsia" w:hAnsiTheme="minorEastAsia" w:cs="ＭＳ Ｐゴシック"/>
          <w:kern w:val="0"/>
          <w:szCs w:val="21"/>
        </w:rPr>
        <w:t>・西大和学園中学</w:t>
      </w:r>
      <w:r w:rsidRPr="00B23C3C">
        <w:rPr>
          <w:rFonts w:asciiTheme="minorEastAsia" w:hAnsiTheme="minorEastAsia" w:cs="ＭＳ Ｐゴシック" w:hint="eastAsia"/>
          <w:kern w:val="0"/>
          <w:szCs w:val="21"/>
        </w:rPr>
        <w:t>）</w:t>
      </w:r>
    </w:p>
    <w:p w:rsidR="00B23C3C" w:rsidRPr="00B23C3C" w:rsidRDefault="00B23C3C" w:rsidP="00B23C3C">
      <w:pPr>
        <w:widowControl/>
        <w:ind w:right="416"/>
        <w:rPr>
          <w:rFonts w:asciiTheme="minorEastAsia" w:hAnsiTheme="minorEastAsia" w:cs="ＭＳ Ｐゴシック"/>
          <w:b/>
          <w:bCs/>
          <w:kern w:val="0"/>
          <w:szCs w:val="21"/>
        </w:rPr>
      </w:pPr>
      <w:r w:rsidRPr="00B23C3C">
        <w:rPr>
          <w:rFonts w:asciiTheme="minorEastAsia" w:hAnsiTheme="minorEastAsia" w:cs="ＭＳ Ｐゴシック"/>
          <w:b/>
          <w:bCs/>
          <w:kern w:val="0"/>
          <w:szCs w:val="21"/>
          <w:lang w:eastAsia="zh-TW"/>
        </w:rPr>
        <w:t>15:</w:t>
      </w:r>
      <w:r w:rsidRPr="00B23C3C">
        <w:rPr>
          <w:rFonts w:asciiTheme="minorEastAsia" w:hAnsiTheme="minorEastAsia" w:cs="ＭＳ Ｐゴシック"/>
          <w:b/>
          <w:bCs/>
          <w:kern w:val="0"/>
          <w:szCs w:val="21"/>
        </w:rPr>
        <w:t>10</w:t>
      </w:r>
      <w:r w:rsidRPr="00B23C3C">
        <w:rPr>
          <w:rFonts w:asciiTheme="minorEastAsia" w:hAnsiTheme="minorEastAsia" w:cs="ＭＳ Ｐゴシック"/>
          <w:b/>
          <w:bCs/>
          <w:kern w:val="0"/>
          <w:szCs w:val="21"/>
          <w:lang w:eastAsia="zh-TW"/>
        </w:rPr>
        <w:t>-15:</w:t>
      </w:r>
      <w:r w:rsidRPr="00B23C3C">
        <w:rPr>
          <w:rFonts w:asciiTheme="minorEastAsia" w:hAnsiTheme="minorEastAsia" w:cs="ＭＳ Ｐゴシック"/>
          <w:b/>
          <w:bCs/>
          <w:kern w:val="0"/>
          <w:szCs w:val="21"/>
        </w:rPr>
        <w:t>30</w:t>
      </w:r>
      <w:r w:rsidRPr="00B23C3C">
        <w:rPr>
          <w:rFonts w:asciiTheme="minorEastAsia" w:hAnsiTheme="minorEastAsia" w:cs="ＭＳ Ｐゴシック"/>
          <w:b/>
          <w:bCs/>
          <w:kern w:val="0"/>
          <w:szCs w:val="21"/>
          <w:lang w:eastAsia="zh-TW"/>
        </w:rPr>
        <w:t xml:space="preserve">   休憩　（出版社展示図書）</w:t>
      </w:r>
    </w:p>
    <w:p w:rsidR="00B23C3C" w:rsidRPr="00B23C3C" w:rsidRDefault="00B23C3C" w:rsidP="002562DB">
      <w:pPr>
        <w:tabs>
          <w:tab w:val="left" w:pos="1560"/>
        </w:tabs>
        <w:ind w:right="48"/>
        <w:jc w:val="center"/>
        <w:rPr>
          <w:rFonts w:asciiTheme="minorEastAsia" w:hAnsiTheme="minorEastAsia" w:cs="ＭＳ Ｐゴシック"/>
          <w:kern w:val="0"/>
          <w:szCs w:val="21"/>
        </w:rPr>
      </w:pPr>
      <w:r w:rsidRPr="00B23C3C">
        <w:rPr>
          <w:rFonts w:asciiTheme="minorEastAsia" w:hAnsiTheme="minorEastAsia" w:cs="ＭＳ Ｐゴシック"/>
          <w:kern w:val="0"/>
          <w:szCs w:val="21"/>
        </w:rPr>
        <w:t xml:space="preserve">15:30-16::30  </w:t>
      </w:r>
      <w:r w:rsidRPr="00B23C3C">
        <w:rPr>
          <w:rFonts w:asciiTheme="minorEastAsia" w:hAnsiTheme="minorEastAsia" w:cs="ＭＳ Ｐゴシック" w:hint="eastAsia"/>
          <w:kern w:val="0"/>
          <w:szCs w:val="21"/>
        </w:rPr>
        <w:t xml:space="preserve"> </w:t>
      </w:r>
      <w:r w:rsidRPr="00B23C3C">
        <w:rPr>
          <w:rFonts w:asciiTheme="minorEastAsia" w:hAnsiTheme="minorEastAsia" w:cs="ＭＳ Ｐゴシック"/>
          <w:bCs/>
          <w:kern w:val="0"/>
          <w:szCs w:val="21"/>
        </w:rPr>
        <w:t xml:space="preserve">Implementation Issues in a Large-Scale Extensive Reading </w:t>
      </w:r>
      <w:r w:rsidR="002562DB">
        <w:rPr>
          <w:rFonts w:asciiTheme="minorEastAsia" w:hAnsiTheme="minorEastAsia" w:cs="ＭＳ Ｐゴシック"/>
          <w:bCs/>
          <w:kern w:val="0"/>
          <w:szCs w:val="21"/>
        </w:rPr>
        <w:t>Program</w:t>
      </w:r>
      <w:r w:rsidR="002562DB">
        <w:rPr>
          <w:rFonts w:asciiTheme="minorEastAsia" w:hAnsiTheme="minorEastAsia" w:cs="ＭＳ Ｐゴシック" w:hint="eastAsia"/>
          <w:bCs/>
          <w:kern w:val="0"/>
          <w:szCs w:val="21"/>
        </w:rPr>
        <w:t xml:space="preserve">　</w:t>
      </w:r>
      <w:r w:rsidRPr="00B23C3C">
        <w:rPr>
          <w:rFonts w:asciiTheme="minorEastAsia" w:hAnsiTheme="minorEastAsia" w:cs="ＭＳ Ｐゴシック"/>
          <w:kern w:val="0"/>
          <w:szCs w:val="21"/>
        </w:rPr>
        <w:t>（京都外</w:t>
      </w:r>
      <w:r w:rsidR="002562DB">
        <w:rPr>
          <w:rFonts w:asciiTheme="minorEastAsia" w:hAnsiTheme="minorEastAsia" w:cs="ＭＳ Ｐゴシック" w:hint="eastAsia"/>
          <w:kern w:val="0"/>
          <w:szCs w:val="21"/>
        </w:rPr>
        <w:t>国語</w:t>
      </w:r>
      <w:r w:rsidRPr="00B23C3C">
        <w:rPr>
          <w:rFonts w:asciiTheme="minorEastAsia" w:hAnsiTheme="minorEastAsia" w:cs="ＭＳ Ｐゴシック"/>
          <w:kern w:val="0"/>
          <w:szCs w:val="21"/>
        </w:rPr>
        <w:t>大</w:t>
      </w:r>
      <w:r w:rsidR="002562DB">
        <w:rPr>
          <w:rFonts w:asciiTheme="minorEastAsia" w:hAnsiTheme="minorEastAsia" w:cs="ＭＳ Ｐゴシック" w:hint="eastAsia"/>
          <w:kern w:val="0"/>
          <w:szCs w:val="21"/>
        </w:rPr>
        <w:t>学</w:t>
      </w:r>
      <w:r w:rsidRPr="00B23C3C">
        <w:rPr>
          <w:rFonts w:asciiTheme="minorEastAsia" w:hAnsiTheme="minorEastAsia" w:cs="ＭＳ Ｐゴシック"/>
          <w:kern w:val="0"/>
          <w:szCs w:val="21"/>
        </w:rPr>
        <w:t>）</w:t>
      </w:r>
    </w:p>
    <w:p w:rsidR="00B23C3C" w:rsidRPr="00B23C3C" w:rsidRDefault="00B23C3C" w:rsidP="00B23C3C">
      <w:pPr>
        <w:widowControl/>
        <w:ind w:right="540" w:firstLineChars="300" w:firstLine="630"/>
        <w:rPr>
          <w:rFonts w:asciiTheme="minorEastAsia" w:hAnsiTheme="minorEastAsia" w:cs="ＭＳ Ｐゴシック"/>
          <w:kern w:val="0"/>
          <w:szCs w:val="21"/>
        </w:rPr>
      </w:pPr>
      <w:r w:rsidRPr="00B23C3C">
        <w:rPr>
          <w:rFonts w:asciiTheme="minorEastAsia" w:hAnsiTheme="minorEastAsia" w:cs="ＭＳ Ｐゴシック"/>
          <w:bCs/>
          <w:kern w:val="0"/>
          <w:szCs w:val="21"/>
        </w:rPr>
        <w:lastRenderedPageBreak/>
        <w:t xml:space="preserve">a.) The Extensive Reading Program at KUFS: Structure and Practice　　</w:t>
      </w:r>
      <w:r w:rsidRPr="00B23C3C">
        <w:rPr>
          <w:rFonts w:asciiTheme="minorEastAsia" w:hAnsiTheme="minorEastAsia" w:cs="ＭＳ Ｐゴシック"/>
          <w:kern w:val="0"/>
          <w:szCs w:val="21"/>
        </w:rPr>
        <w:t xml:space="preserve">　</w:t>
      </w:r>
      <w:r>
        <w:rPr>
          <w:rFonts w:asciiTheme="minorEastAsia" w:hAnsiTheme="minorEastAsia" w:cs="ＭＳ Ｐゴシック" w:hint="eastAsia"/>
          <w:kern w:val="0"/>
          <w:szCs w:val="21"/>
        </w:rPr>
        <w:t xml:space="preserve">      </w:t>
      </w:r>
      <w:r w:rsidRPr="00B23C3C">
        <w:rPr>
          <w:rFonts w:asciiTheme="minorEastAsia" w:hAnsiTheme="minorEastAsia" w:cs="Century"/>
          <w:szCs w:val="21"/>
        </w:rPr>
        <w:t>Aaron Campbell</w:t>
      </w:r>
    </w:p>
    <w:p w:rsidR="00B23C3C" w:rsidRPr="00B23C3C" w:rsidRDefault="00B23C3C" w:rsidP="00B23C3C">
      <w:pPr>
        <w:widowControl/>
        <w:ind w:rightChars="-44" w:right="-92" w:firstLineChars="300" w:firstLine="630"/>
        <w:jc w:val="left"/>
        <w:rPr>
          <w:rFonts w:asciiTheme="minorEastAsia" w:hAnsiTheme="minorEastAsia" w:cs="Times New Roman"/>
          <w:kern w:val="0"/>
          <w:szCs w:val="21"/>
        </w:rPr>
      </w:pPr>
      <w:r w:rsidRPr="00B23C3C">
        <w:rPr>
          <w:rFonts w:asciiTheme="minorEastAsia" w:hAnsiTheme="minorEastAsia" w:cs="Century"/>
          <w:bCs/>
          <w:szCs w:val="21"/>
        </w:rPr>
        <w:t>b.)「多読プログラムにおける学習プロセス：2年間のインタビュー分析から」</w:t>
      </w:r>
      <w:r w:rsidRPr="00B23C3C">
        <w:rPr>
          <w:rFonts w:asciiTheme="minorEastAsia" w:hAnsiTheme="minorEastAsia" w:cs="ＭＳ Ｐゴシック"/>
          <w:kern w:val="0"/>
          <w:szCs w:val="21"/>
        </w:rPr>
        <w:t xml:space="preserve">  </w:t>
      </w:r>
      <w:r>
        <w:rPr>
          <w:rFonts w:asciiTheme="minorEastAsia" w:hAnsiTheme="minorEastAsia" w:cs="ＭＳ Ｐゴシック" w:hint="eastAsia"/>
          <w:kern w:val="0"/>
          <w:szCs w:val="21"/>
        </w:rPr>
        <w:t xml:space="preserve">        </w:t>
      </w:r>
      <w:r w:rsidRPr="00B23C3C">
        <w:rPr>
          <w:rFonts w:asciiTheme="minorEastAsia" w:hAnsiTheme="minorEastAsia" w:cs="ＭＳ Ｐゴシック"/>
          <w:kern w:val="0"/>
          <w:szCs w:val="21"/>
        </w:rPr>
        <w:t xml:space="preserve"> 吉田真美</w:t>
      </w:r>
      <w:r w:rsidRPr="00B23C3C">
        <w:rPr>
          <w:rFonts w:asciiTheme="minorEastAsia" w:hAnsiTheme="minorEastAsia" w:cs="Century"/>
          <w:szCs w:val="21"/>
        </w:rPr>
        <w:t xml:space="preserve"> </w:t>
      </w:r>
      <w:r w:rsidRPr="00B23C3C">
        <w:rPr>
          <w:rFonts w:asciiTheme="minorEastAsia" w:hAnsiTheme="minorEastAsia" w:cs="ＭＳ Ｐゴシック"/>
          <w:kern w:val="0"/>
          <w:szCs w:val="21"/>
        </w:rPr>
        <w:t xml:space="preserve">                                  　</w:t>
      </w:r>
      <w:r w:rsidRPr="00B23C3C">
        <w:rPr>
          <w:rFonts w:asciiTheme="minorEastAsia" w:hAnsiTheme="minorEastAsia" w:cs="Century"/>
          <w:szCs w:val="21"/>
        </w:rPr>
        <w:t xml:space="preserve"> </w:t>
      </w:r>
      <w:r w:rsidRPr="00B23C3C">
        <w:rPr>
          <w:rFonts w:asciiTheme="minorEastAsia" w:hAnsiTheme="minorEastAsia" w:cs="ＭＳ Ｐゴシック"/>
          <w:kern w:val="0"/>
          <w:szCs w:val="21"/>
        </w:rPr>
        <w:t xml:space="preserve">         </w:t>
      </w:r>
    </w:p>
    <w:p w:rsidR="00B23C3C" w:rsidRPr="00B23C3C" w:rsidRDefault="00B23C3C" w:rsidP="00B23C3C">
      <w:pPr>
        <w:rPr>
          <w:rFonts w:asciiTheme="minorEastAsia" w:hAnsiTheme="minorEastAsia" w:cs="Century"/>
          <w:szCs w:val="21"/>
        </w:rPr>
      </w:pPr>
      <w:r w:rsidRPr="00B23C3C">
        <w:rPr>
          <w:rFonts w:asciiTheme="minorEastAsia" w:hAnsiTheme="minorEastAsia" w:cs="ＭＳ Ｐゴシック"/>
          <w:kern w:val="0"/>
          <w:szCs w:val="21"/>
        </w:rPr>
        <w:t>16:30-1</w:t>
      </w:r>
      <w:r w:rsidRPr="00B23C3C">
        <w:rPr>
          <w:rFonts w:asciiTheme="minorEastAsia" w:hAnsiTheme="minorEastAsia" w:cs="ＭＳ Ｐゴシック" w:hint="eastAsia"/>
          <w:kern w:val="0"/>
          <w:szCs w:val="21"/>
        </w:rPr>
        <w:t>6</w:t>
      </w:r>
      <w:r w:rsidRPr="00B23C3C">
        <w:rPr>
          <w:rFonts w:asciiTheme="minorEastAsia" w:hAnsiTheme="minorEastAsia" w:cs="ＭＳ Ｐゴシック"/>
          <w:kern w:val="0"/>
          <w:szCs w:val="21"/>
        </w:rPr>
        <w:t>:</w:t>
      </w:r>
      <w:r w:rsidRPr="00B23C3C">
        <w:rPr>
          <w:rFonts w:asciiTheme="minorEastAsia" w:hAnsiTheme="minorEastAsia" w:cs="ＭＳ Ｐゴシック" w:hint="eastAsia"/>
          <w:kern w:val="0"/>
          <w:szCs w:val="21"/>
        </w:rPr>
        <w:t>5</w:t>
      </w:r>
      <w:r w:rsidRPr="00B23C3C">
        <w:rPr>
          <w:rFonts w:asciiTheme="minorEastAsia" w:hAnsiTheme="minorEastAsia" w:cs="ＭＳ Ｐゴシック"/>
          <w:kern w:val="0"/>
          <w:szCs w:val="21"/>
        </w:rPr>
        <w:t xml:space="preserve">0  </w:t>
      </w:r>
      <w:r w:rsidRPr="00B23C3C">
        <w:rPr>
          <w:rFonts w:asciiTheme="minorEastAsia" w:hAnsiTheme="minorEastAsia" w:cs="ＭＳ Ｐゴシック" w:hint="eastAsia"/>
          <w:kern w:val="0"/>
          <w:szCs w:val="21"/>
        </w:rPr>
        <w:t xml:space="preserve"> </w:t>
      </w:r>
      <w:r w:rsidRPr="00B23C3C">
        <w:rPr>
          <w:rFonts w:asciiTheme="minorEastAsia" w:hAnsiTheme="minorEastAsia" w:cs="ＭＳ Ｐゴシック"/>
          <w:kern w:val="0"/>
          <w:szCs w:val="21"/>
        </w:rPr>
        <w:t xml:space="preserve">大学生の多読成功経験談　　　　　　　　　　              </w:t>
      </w:r>
      <w:r>
        <w:rPr>
          <w:rFonts w:asciiTheme="minorEastAsia" w:hAnsiTheme="minorEastAsia" w:cs="ＭＳ Ｐゴシック"/>
          <w:kern w:val="0"/>
          <w:szCs w:val="21"/>
        </w:rPr>
        <w:t xml:space="preserve">　　　　</w:t>
      </w:r>
      <w:r w:rsidRPr="00B23C3C">
        <w:rPr>
          <w:rFonts w:asciiTheme="minorEastAsia" w:hAnsiTheme="minorEastAsia" w:cs="ＭＳ Ｐゴシック"/>
          <w:kern w:val="0"/>
          <w:szCs w:val="21"/>
        </w:rPr>
        <w:t xml:space="preserve">   </w:t>
      </w:r>
      <w:r w:rsidR="002562DB">
        <w:rPr>
          <w:rFonts w:asciiTheme="minorEastAsia" w:hAnsiTheme="minorEastAsia" w:cs="ＭＳ Ｐゴシック" w:hint="eastAsia"/>
          <w:kern w:val="0"/>
          <w:szCs w:val="21"/>
        </w:rPr>
        <w:t xml:space="preserve"> </w:t>
      </w:r>
      <w:r w:rsidRPr="00B23C3C">
        <w:rPr>
          <w:rFonts w:asciiTheme="minorEastAsia" w:hAnsiTheme="minorEastAsia" w:cs="ＭＳ Ｐゴシック"/>
          <w:kern w:val="0"/>
          <w:szCs w:val="21"/>
        </w:rPr>
        <w:t xml:space="preserve"> </w:t>
      </w:r>
      <w:r w:rsidRPr="00B23C3C">
        <w:rPr>
          <w:rFonts w:asciiTheme="minorEastAsia" w:hAnsiTheme="minorEastAsia" w:cs="Century"/>
          <w:szCs w:val="21"/>
          <w:lang w:eastAsia="zh-CN"/>
        </w:rPr>
        <w:t>（</w:t>
      </w:r>
      <w:r w:rsidRPr="00B23C3C">
        <w:rPr>
          <w:rFonts w:asciiTheme="minorEastAsia" w:hAnsiTheme="minorEastAsia" w:cs="Century"/>
          <w:szCs w:val="21"/>
        </w:rPr>
        <w:t>京都外国語大学</w:t>
      </w:r>
      <w:r w:rsidRPr="00B23C3C">
        <w:rPr>
          <w:rFonts w:asciiTheme="minorEastAsia" w:hAnsiTheme="minorEastAsia" w:cs="Century"/>
          <w:szCs w:val="21"/>
          <w:lang w:eastAsia="zh-CN"/>
        </w:rPr>
        <w:t>）</w:t>
      </w:r>
    </w:p>
    <w:p w:rsidR="00B23C3C" w:rsidRPr="00B23C3C" w:rsidRDefault="00B23C3C" w:rsidP="00B23C3C">
      <w:pPr>
        <w:widowControl/>
        <w:tabs>
          <w:tab w:val="left" w:pos="10466"/>
        </w:tabs>
        <w:ind w:right="-24"/>
        <w:rPr>
          <w:rFonts w:asciiTheme="minorEastAsia" w:hAnsiTheme="minorEastAsia" w:cs="Arial"/>
          <w:szCs w:val="21"/>
        </w:rPr>
      </w:pPr>
      <w:r w:rsidRPr="00B23C3C">
        <w:rPr>
          <w:rFonts w:asciiTheme="minorEastAsia" w:hAnsiTheme="minorEastAsia" w:cs="ＭＳ Ｐゴシック"/>
          <w:kern w:val="0"/>
          <w:szCs w:val="21"/>
          <w:lang w:eastAsia="zh-TW"/>
        </w:rPr>
        <w:t>1</w:t>
      </w:r>
      <w:r w:rsidRPr="00B23C3C">
        <w:rPr>
          <w:rFonts w:asciiTheme="minorEastAsia" w:hAnsiTheme="minorEastAsia" w:cs="ＭＳ Ｐゴシック"/>
          <w:kern w:val="0"/>
          <w:szCs w:val="21"/>
        </w:rPr>
        <w:t>7</w:t>
      </w:r>
      <w:r w:rsidRPr="00B23C3C">
        <w:rPr>
          <w:rFonts w:asciiTheme="minorEastAsia" w:hAnsiTheme="minorEastAsia" w:cs="ＭＳ Ｐゴシック"/>
          <w:kern w:val="0"/>
          <w:szCs w:val="21"/>
          <w:lang w:eastAsia="zh-TW"/>
        </w:rPr>
        <w:t>:</w:t>
      </w:r>
      <w:r w:rsidRPr="00B23C3C">
        <w:rPr>
          <w:rFonts w:asciiTheme="minorEastAsia" w:hAnsiTheme="minorEastAsia" w:cs="ＭＳ Ｐゴシック"/>
          <w:kern w:val="0"/>
          <w:szCs w:val="21"/>
        </w:rPr>
        <w:t>00</w:t>
      </w:r>
      <w:r w:rsidRPr="00B23C3C">
        <w:rPr>
          <w:rFonts w:asciiTheme="minorEastAsia" w:hAnsiTheme="minorEastAsia" w:cs="ＭＳ Ｐゴシック"/>
          <w:kern w:val="0"/>
          <w:szCs w:val="21"/>
          <w:lang w:eastAsia="zh-TW"/>
        </w:rPr>
        <w:t>-17</w:t>
      </w:r>
      <w:r w:rsidRPr="00B23C3C">
        <w:rPr>
          <w:rFonts w:asciiTheme="minorEastAsia" w:hAnsiTheme="minorEastAsia" w:cs="ＭＳ Ｐゴシック"/>
          <w:kern w:val="0"/>
          <w:szCs w:val="21"/>
        </w:rPr>
        <w:t>:3</w:t>
      </w:r>
      <w:r w:rsidRPr="00B23C3C">
        <w:rPr>
          <w:rFonts w:asciiTheme="minorEastAsia" w:hAnsiTheme="minorEastAsia" w:cs="ＭＳ Ｐゴシック"/>
          <w:kern w:val="0"/>
          <w:szCs w:val="21"/>
          <w:lang w:eastAsia="zh-TW"/>
        </w:rPr>
        <w:t xml:space="preserve">0   質疑応答  </w:t>
      </w:r>
      <w:r w:rsidRPr="00B23C3C">
        <w:rPr>
          <w:rFonts w:asciiTheme="minorEastAsia" w:hAnsiTheme="minorEastAsia" w:cs="ＭＳ Ｐゴシック"/>
          <w:kern w:val="0"/>
          <w:szCs w:val="21"/>
        </w:rPr>
        <w:t xml:space="preserve"> </w:t>
      </w:r>
      <w:r w:rsidRPr="00B23C3C">
        <w:rPr>
          <w:rFonts w:asciiTheme="minorEastAsia" w:hAnsiTheme="minorEastAsia" w:cs="ＭＳ Ｐゴシック"/>
          <w:kern w:val="0"/>
          <w:szCs w:val="21"/>
          <w:lang w:eastAsia="zh-TW"/>
        </w:rPr>
        <w:t xml:space="preserve">    </w:t>
      </w:r>
      <w:r>
        <w:rPr>
          <w:rFonts w:asciiTheme="minorEastAsia" w:hAnsiTheme="minorEastAsia" w:cs="ＭＳ Ｐゴシック"/>
          <w:kern w:val="0"/>
          <w:szCs w:val="21"/>
          <w:lang w:eastAsia="zh-TW"/>
        </w:rPr>
        <w:t xml:space="preserve">　　　　　　　　　　　　　　　　</w:t>
      </w:r>
      <w:r w:rsidR="002562DB">
        <w:rPr>
          <w:rFonts w:asciiTheme="minorEastAsia" w:hAnsiTheme="minorEastAsia" w:cs="ＭＳ Ｐゴシック" w:hint="eastAsia"/>
          <w:kern w:val="0"/>
          <w:szCs w:val="21"/>
        </w:rPr>
        <w:t xml:space="preserve"> </w:t>
      </w:r>
      <w:r>
        <w:rPr>
          <w:rFonts w:asciiTheme="minorEastAsia" w:hAnsiTheme="minorEastAsia" w:cs="ＭＳ Ｐゴシック"/>
          <w:kern w:val="0"/>
          <w:szCs w:val="21"/>
          <w:lang w:eastAsia="zh-TW"/>
        </w:rPr>
        <w:t xml:space="preserve">　</w:t>
      </w:r>
      <w:r w:rsidRPr="00B23C3C">
        <w:rPr>
          <w:rFonts w:asciiTheme="minorEastAsia" w:hAnsiTheme="minorEastAsia" w:cs="ＭＳ Ｐゴシック"/>
          <w:szCs w:val="21"/>
          <w:lang w:eastAsia="zh-TW"/>
        </w:rPr>
        <w:t xml:space="preserve">司会：　</w:t>
      </w:r>
      <w:r w:rsidRPr="00B23C3C">
        <w:rPr>
          <w:rFonts w:asciiTheme="minorEastAsia" w:hAnsiTheme="minorEastAsia" w:cs="Arial"/>
          <w:szCs w:val="21"/>
          <w:lang w:eastAsia="zh-TW"/>
        </w:rPr>
        <w:t>大槻きょう</w:t>
      </w:r>
      <w:r w:rsidRPr="00B23C3C">
        <w:rPr>
          <w:rFonts w:asciiTheme="minorEastAsia" w:hAnsiTheme="minorEastAsia" w:cs="Arial" w:hint="eastAsia"/>
          <w:szCs w:val="21"/>
        </w:rPr>
        <w:t>子</w:t>
      </w:r>
      <w:r w:rsidRPr="00B23C3C">
        <w:rPr>
          <w:rFonts w:asciiTheme="minorEastAsia" w:hAnsiTheme="minorEastAsia" w:cs="Arial"/>
          <w:szCs w:val="21"/>
          <w:lang w:eastAsia="zh-TW"/>
        </w:rPr>
        <w:t xml:space="preserve">　(奈良県立大学)</w:t>
      </w:r>
      <w:r w:rsidRPr="00B23C3C">
        <w:rPr>
          <w:rFonts w:asciiTheme="minorEastAsia" w:hAnsiTheme="minorEastAsia" w:cs="Arial" w:hint="eastAsia"/>
          <w:szCs w:val="21"/>
        </w:rPr>
        <w:t xml:space="preserve">   </w:t>
      </w:r>
    </w:p>
    <w:p w:rsidR="00B23C3C" w:rsidRPr="00B23C3C" w:rsidRDefault="00B23C3C" w:rsidP="00B23C3C">
      <w:pPr>
        <w:widowControl/>
        <w:jc w:val="left"/>
        <w:rPr>
          <w:rFonts w:asciiTheme="minorEastAsia" w:hAnsiTheme="minorEastAsia" w:cs="ＭＳ Ｐゴシック"/>
          <w:kern w:val="0"/>
          <w:szCs w:val="21"/>
        </w:rPr>
      </w:pPr>
      <w:r w:rsidRPr="00B23C3C">
        <w:rPr>
          <w:rFonts w:asciiTheme="minorEastAsia" w:hAnsiTheme="minorEastAsia" w:cs="ＭＳ Ｐゴシック"/>
          <w:kern w:val="0"/>
          <w:szCs w:val="21"/>
        </w:rPr>
        <w:t xml:space="preserve">17:30-17:35   閉会の辞　　　　　　　　　　　　　　　　　　　　　　　　　　</w:t>
      </w:r>
      <w:r w:rsidRPr="00B23C3C">
        <w:rPr>
          <w:rFonts w:asciiTheme="minorEastAsia" w:hAnsiTheme="minorEastAsia" w:cs="ＭＳ Ｐゴシック" w:hint="eastAsia"/>
          <w:kern w:val="0"/>
          <w:szCs w:val="21"/>
        </w:rPr>
        <w:t xml:space="preserve">  </w:t>
      </w:r>
      <w:r w:rsidRPr="00B23C3C">
        <w:rPr>
          <w:rFonts w:asciiTheme="minorEastAsia" w:hAnsiTheme="minorEastAsia" w:cs="ＭＳ Ｐゴシック"/>
          <w:kern w:val="0"/>
          <w:szCs w:val="21"/>
        </w:rPr>
        <w:t xml:space="preserve">　髙瀬敦子（関西学院大学）</w:t>
      </w:r>
    </w:p>
    <w:p w:rsidR="00B23C3C" w:rsidRPr="00B23C3C" w:rsidRDefault="00B23C3C" w:rsidP="00B23C3C">
      <w:pPr>
        <w:widowControl/>
        <w:jc w:val="left"/>
        <w:rPr>
          <w:rFonts w:asciiTheme="minorEastAsia" w:hAnsiTheme="minorEastAsia" w:cs="Times New Roman"/>
          <w:kern w:val="0"/>
          <w:szCs w:val="21"/>
        </w:rPr>
      </w:pPr>
    </w:p>
    <w:p w:rsidR="00B23C3C" w:rsidRPr="00B23C3C" w:rsidRDefault="00B23C3C" w:rsidP="00B23C3C">
      <w:pPr>
        <w:widowControl/>
        <w:jc w:val="left"/>
        <w:rPr>
          <w:rFonts w:asciiTheme="minorEastAsia" w:hAnsiTheme="minorEastAsia" w:cs="ＭＳ Ｐゴシック"/>
          <w:b/>
          <w:kern w:val="0"/>
          <w:szCs w:val="21"/>
        </w:rPr>
      </w:pPr>
      <w:r w:rsidRPr="00B23C3C">
        <w:rPr>
          <w:rFonts w:asciiTheme="minorEastAsia" w:hAnsiTheme="minorEastAsia" w:cs="ＭＳ Ｐゴシック"/>
          <w:b/>
          <w:kern w:val="0"/>
          <w:szCs w:val="21"/>
        </w:rPr>
        <w:t>18:00-20:00   懇親会</w:t>
      </w:r>
    </w:p>
    <w:p w:rsidR="00B23C3C" w:rsidRPr="00B23C3C" w:rsidRDefault="00B23C3C" w:rsidP="002562DB">
      <w:pPr>
        <w:widowControl/>
        <w:jc w:val="center"/>
        <w:rPr>
          <w:rFonts w:ascii="Times New Roman" w:eastAsia="ＭＳ 明朝" w:hAnsi="Times New Roman" w:cs="Times New Roman"/>
          <w:b/>
          <w:kern w:val="0"/>
          <w:sz w:val="28"/>
          <w:szCs w:val="28"/>
        </w:rPr>
      </w:pPr>
      <w:r w:rsidRPr="00B23C3C">
        <w:rPr>
          <w:rFonts w:ascii="Times New Roman" w:eastAsia="ＭＳ 明朝" w:hAnsi="Times New Roman" w:cs="Times New Roman" w:hint="eastAsia"/>
          <w:b/>
          <w:kern w:val="0"/>
          <w:sz w:val="28"/>
          <w:szCs w:val="28"/>
        </w:rPr>
        <w:t>発表概要</w:t>
      </w:r>
    </w:p>
    <w:p w:rsidR="00B23C3C" w:rsidRPr="00B23C3C" w:rsidRDefault="00B23C3C" w:rsidP="00B23C3C">
      <w:pPr>
        <w:widowControl/>
        <w:jc w:val="center"/>
        <w:rPr>
          <w:rFonts w:ascii="Times New Roman" w:eastAsia="ＭＳ 明朝" w:hAnsi="Times New Roman" w:cs="Times New Roman"/>
          <w:kern w:val="0"/>
          <w:sz w:val="24"/>
          <w:szCs w:val="24"/>
        </w:rPr>
      </w:pPr>
    </w:p>
    <w:p w:rsidR="00B23C3C" w:rsidRPr="00B23C3C" w:rsidRDefault="00B23C3C" w:rsidP="002562DB">
      <w:pPr>
        <w:widowControl/>
        <w:jc w:val="left"/>
        <w:rPr>
          <w:rFonts w:ascii="Times New Roman" w:eastAsia="ＭＳ 明朝" w:hAnsi="Times New Roman" w:cs="Times New Roman"/>
          <w:b/>
          <w:kern w:val="0"/>
          <w:szCs w:val="21"/>
        </w:rPr>
      </w:pPr>
      <w:r w:rsidRPr="00B23C3C">
        <w:rPr>
          <w:rFonts w:ascii="Times New Roman" w:eastAsia="ＭＳ 明朝" w:hAnsi="Times New Roman" w:cs="Times New Roman"/>
          <w:b/>
          <w:kern w:val="0"/>
          <w:szCs w:val="21"/>
        </w:rPr>
        <w:t>10:05-10:35</w:t>
      </w:r>
      <w:r w:rsidRPr="00B23C3C">
        <w:rPr>
          <w:rFonts w:ascii="Times New Roman" w:eastAsia="ＭＳ 明朝" w:hAnsi="Times New Roman" w:cs="Times New Roman"/>
          <w:b/>
          <w:kern w:val="0"/>
          <w:szCs w:val="21"/>
        </w:rPr>
        <w:t>「なぜ多読？多読の必要性とその効果」</w:t>
      </w:r>
      <w:r w:rsidR="002562DB">
        <w:rPr>
          <w:rFonts w:ascii="Times New Roman" w:eastAsia="ＭＳ 明朝" w:hAnsi="Times New Roman" w:cs="Times New Roman" w:hint="eastAsia"/>
          <w:b/>
          <w:kern w:val="0"/>
          <w:szCs w:val="21"/>
        </w:rPr>
        <w:t xml:space="preserve">                             </w:t>
      </w:r>
      <w:r w:rsidRPr="00B23C3C">
        <w:rPr>
          <w:rFonts w:ascii="Times New Roman" w:eastAsia="ＭＳ 明朝" w:hAnsi="Times New Roman" w:cs="Times New Roman"/>
          <w:b/>
          <w:kern w:val="0"/>
          <w:szCs w:val="21"/>
        </w:rPr>
        <w:t>髙瀬　敦子（関西学院大学）</w:t>
      </w:r>
    </w:p>
    <w:p w:rsidR="00B23C3C" w:rsidRPr="00B23C3C" w:rsidRDefault="00B23C3C" w:rsidP="00B23C3C">
      <w:pPr>
        <w:widowControl/>
        <w:jc w:val="left"/>
        <w:rPr>
          <w:rFonts w:ascii="Times New Roman" w:eastAsia="ＭＳ 明朝" w:hAnsi="Times New Roman" w:cs="Times New Roman"/>
          <w:kern w:val="0"/>
          <w:szCs w:val="21"/>
        </w:rPr>
      </w:pPr>
      <w:r w:rsidRPr="00B23C3C">
        <w:rPr>
          <w:rFonts w:ascii="Times New Roman" w:eastAsia="ＭＳ 明朝" w:hAnsi="Times New Roman" w:cs="Times New Roman"/>
          <w:kern w:val="0"/>
          <w:szCs w:val="21"/>
        </w:rPr>
        <w:t>英語多読を成功させるには、まず、言語習得にとってなぜ多読が必要なのか、授業最初のオリエンテーションで学習者を納得させ、動機付をすることです。それには、まず指導者が自ら多読を実践し、その効果を実感しておくことが大事です。　これがなければ学習者は受け身の形で多読を開始し、積極的にやる気も起こらず義務的に課題をこなすだけになります。最初に何をどのように説明すれば、学習者がやる気を起こすか紹介します。</w:t>
      </w:r>
    </w:p>
    <w:p w:rsidR="00B23C3C" w:rsidRPr="00B23C3C" w:rsidRDefault="00B23C3C" w:rsidP="00B23C3C">
      <w:pPr>
        <w:widowControl/>
        <w:jc w:val="left"/>
        <w:rPr>
          <w:rFonts w:ascii="Times New Roman" w:eastAsia="ＭＳ 明朝" w:hAnsi="Times New Roman" w:cs="Times New Roman"/>
          <w:kern w:val="0"/>
          <w:szCs w:val="21"/>
        </w:rPr>
      </w:pPr>
    </w:p>
    <w:p w:rsidR="00B23C3C" w:rsidRPr="00B23C3C" w:rsidRDefault="00B23C3C" w:rsidP="002562DB">
      <w:pPr>
        <w:widowControl/>
        <w:jc w:val="left"/>
        <w:rPr>
          <w:rFonts w:ascii="Times New Roman" w:eastAsia="ＭＳ 明朝" w:hAnsi="Times New Roman" w:cs="Times New Roman"/>
          <w:b/>
          <w:kern w:val="0"/>
          <w:szCs w:val="21"/>
        </w:rPr>
      </w:pPr>
      <w:r w:rsidRPr="00B23C3C">
        <w:rPr>
          <w:rFonts w:ascii="Times New Roman" w:eastAsia="ＭＳ 明朝" w:hAnsi="Times New Roman" w:cs="Times New Roman"/>
          <w:b/>
          <w:kern w:val="0"/>
          <w:szCs w:val="21"/>
        </w:rPr>
        <w:t>10:35-11:15</w:t>
      </w:r>
      <w:r w:rsidRPr="00B23C3C">
        <w:rPr>
          <w:rFonts w:ascii="Times New Roman" w:eastAsia="ＭＳ 明朝" w:hAnsi="Times New Roman" w:cs="Times New Roman"/>
          <w:b/>
          <w:kern w:val="0"/>
          <w:szCs w:val="21"/>
        </w:rPr>
        <w:t>「多読ライブラリの作り方</w:t>
      </w:r>
      <w:r w:rsidRPr="00B23C3C">
        <w:rPr>
          <w:rFonts w:ascii="Times New Roman" w:eastAsia="ＭＳ 明朝" w:hAnsi="Times New Roman" w:cs="Times New Roman"/>
          <w:b/>
          <w:kern w:val="0"/>
          <w:szCs w:val="21"/>
        </w:rPr>
        <w:t>―</w:t>
      </w:r>
      <w:r w:rsidRPr="00B23C3C">
        <w:rPr>
          <w:rFonts w:ascii="Times New Roman" w:eastAsia="ＭＳ 明朝" w:hAnsi="Times New Roman" w:cs="Times New Roman"/>
          <w:b/>
          <w:kern w:val="0"/>
          <w:szCs w:val="21"/>
        </w:rPr>
        <w:t>基本から応用まで」</w:t>
      </w:r>
      <w:r w:rsidR="002562DB">
        <w:rPr>
          <w:rFonts w:ascii="Times New Roman" w:eastAsia="ＭＳ 明朝" w:hAnsi="Times New Roman" w:cs="Times New Roman" w:hint="eastAsia"/>
          <w:b/>
          <w:kern w:val="0"/>
          <w:szCs w:val="21"/>
        </w:rPr>
        <w:t xml:space="preserve">                   </w:t>
      </w:r>
      <w:r w:rsidRPr="00B23C3C">
        <w:rPr>
          <w:rFonts w:ascii="Times New Roman" w:eastAsia="ＭＳ 明朝" w:hAnsi="Times New Roman" w:cs="Times New Roman"/>
          <w:b/>
          <w:kern w:val="0"/>
          <w:szCs w:val="21"/>
        </w:rPr>
        <w:t>黛　道子（日本保健医療大学）</w:t>
      </w:r>
    </w:p>
    <w:p w:rsidR="00B23C3C" w:rsidRPr="00B23C3C" w:rsidRDefault="00B23C3C" w:rsidP="00B23C3C">
      <w:pPr>
        <w:widowControl/>
        <w:jc w:val="left"/>
        <w:rPr>
          <w:rFonts w:ascii="Times New Roman" w:eastAsia="ＭＳ 明朝" w:hAnsi="Times New Roman" w:cs="Times New Roman"/>
          <w:kern w:val="0"/>
          <w:szCs w:val="21"/>
        </w:rPr>
      </w:pPr>
      <w:r w:rsidRPr="00B23C3C">
        <w:rPr>
          <w:rFonts w:ascii="Times New Roman" w:eastAsia="ＭＳ 明朝" w:hAnsi="Times New Roman" w:cs="Times New Roman"/>
          <w:kern w:val="0"/>
          <w:szCs w:val="21"/>
        </w:rPr>
        <w:t>多読授業を始めるにあたって、まず必要になるのが多読用図書です。でも図書の予算が十分に取れることは少ないもの･･･限られた予算を有効に使って上手に図書を選び、組み合わせることが必要です。使いやすい多読ライブラリの作り方を実例や予算案と共にご紹介します。</w:t>
      </w:r>
    </w:p>
    <w:p w:rsidR="00B23C3C" w:rsidRPr="00B23C3C" w:rsidRDefault="00B23C3C" w:rsidP="00B23C3C">
      <w:pPr>
        <w:widowControl/>
        <w:jc w:val="left"/>
        <w:rPr>
          <w:rFonts w:ascii="Times New Roman" w:eastAsia="ＭＳ 明朝" w:hAnsi="Times New Roman" w:cs="Times New Roman"/>
          <w:kern w:val="0"/>
          <w:szCs w:val="21"/>
        </w:rPr>
      </w:pPr>
    </w:p>
    <w:p w:rsidR="00B23C3C" w:rsidRPr="00B23C3C" w:rsidRDefault="00B23C3C" w:rsidP="002562DB">
      <w:pPr>
        <w:ind w:left="211" w:right="210" w:hangingChars="100" w:hanging="211"/>
        <w:jc w:val="right"/>
        <w:rPr>
          <w:rFonts w:ascii="Times New Roman" w:eastAsia="ＭＳ 明朝" w:hAnsi="Times New Roman" w:cs="Times New Roman"/>
          <w:b/>
          <w:szCs w:val="21"/>
        </w:rPr>
      </w:pPr>
      <w:r w:rsidRPr="00B23C3C">
        <w:rPr>
          <w:rFonts w:ascii="Times New Roman" w:eastAsia="ＭＳ 明朝" w:hAnsi="Times New Roman" w:cs="Times New Roman"/>
          <w:b/>
          <w:szCs w:val="21"/>
        </w:rPr>
        <w:t>11:20-12:00</w:t>
      </w:r>
      <w:r w:rsidRPr="00B23C3C">
        <w:rPr>
          <w:rFonts w:ascii="Times New Roman" w:eastAsia="ＭＳ 明朝" w:hAnsi="Times New Roman" w:cs="Times New Roman"/>
          <w:b/>
          <w:szCs w:val="21"/>
        </w:rPr>
        <w:t>「民間英語教室における小学生対象の多読実践・私立中学校における授業内多読の実践について」</w:t>
      </w:r>
      <w:r w:rsidRPr="00B23C3C">
        <w:rPr>
          <w:rFonts w:ascii="Times New Roman" w:eastAsia="ＭＳ 明朝" w:hAnsi="Times New Roman" w:cs="Times New Roman"/>
          <w:b/>
          <w:szCs w:val="21"/>
        </w:rPr>
        <w:t xml:space="preserve">                     </w:t>
      </w:r>
      <w:r w:rsidRPr="00B23C3C">
        <w:rPr>
          <w:rFonts w:ascii="Times New Roman" w:eastAsia="ＭＳ 明朝" w:hAnsi="Times New Roman" w:cs="Times New Roman"/>
          <w:b/>
          <w:szCs w:val="21"/>
        </w:rPr>
        <w:t>諸木宏子（</w:t>
      </w:r>
      <w:r w:rsidRPr="00B23C3C">
        <w:rPr>
          <w:rFonts w:ascii="Times New Roman" w:eastAsia="ＭＳ 明朝" w:hAnsi="Times New Roman" w:cs="Times New Roman"/>
          <w:b/>
          <w:szCs w:val="21"/>
        </w:rPr>
        <w:t>A &amp; A EN</w:t>
      </w:r>
      <w:r w:rsidR="000063D4">
        <w:rPr>
          <w:rFonts w:ascii="Times New Roman" w:eastAsia="ＭＳ 明朝" w:hAnsi="Times New Roman" w:cs="Times New Roman"/>
          <w:b/>
          <w:szCs w:val="21"/>
        </w:rPr>
        <w:t>G</w:t>
      </w:r>
      <w:r w:rsidRPr="00B23C3C">
        <w:rPr>
          <w:rFonts w:ascii="Times New Roman" w:eastAsia="ＭＳ 明朝" w:hAnsi="Times New Roman" w:cs="Times New Roman"/>
          <w:b/>
          <w:szCs w:val="21"/>
        </w:rPr>
        <w:t>LISH HOUSE</w:t>
      </w:r>
      <w:r w:rsidRPr="00B23C3C">
        <w:rPr>
          <w:rFonts w:ascii="Times New Roman" w:eastAsia="ＭＳ 明朝" w:hAnsi="Times New Roman" w:cs="Times New Roman"/>
          <w:b/>
          <w:szCs w:val="21"/>
        </w:rPr>
        <w:t>・西大和学園中学校）</w:t>
      </w:r>
    </w:p>
    <w:p w:rsidR="00B23C3C" w:rsidRPr="00B23C3C" w:rsidRDefault="00B23C3C" w:rsidP="00B23C3C">
      <w:pPr>
        <w:rPr>
          <w:rFonts w:ascii="Times New Roman" w:eastAsia="ＭＳ 明朝" w:hAnsi="Times New Roman" w:cs="Times New Roman"/>
          <w:szCs w:val="21"/>
        </w:rPr>
      </w:pPr>
      <w:r w:rsidRPr="00B23C3C">
        <w:rPr>
          <w:rFonts w:ascii="Times New Roman" w:eastAsia="ＭＳ 明朝" w:hAnsi="Times New Roman" w:cs="Times New Roman"/>
          <w:szCs w:val="21"/>
        </w:rPr>
        <w:t>私の英語教室では、小学校低・中学年から自分で読む多読をスタートしている。今回は、小学生が週</w:t>
      </w:r>
      <w:r w:rsidRPr="00B23C3C">
        <w:rPr>
          <w:rFonts w:ascii="Times New Roman" w:eastAsia="ＭＳ 明朝" w:hAnsi="Times New Roman" w:cs="Times New Roman"/>
          <w:szCs w:val="21"/>
        </w:rPr>
        <w:t>1</w:t>
      </w:r>
      <w:r w:rsidRPr="00B23C3C">
        <w:rPr>
          <w:rFonts w:ascii="Times New Roman" w:eastAsia="ＭＳ 明朝" w:hAnsi="Times New Roman" w:cs="Times New Roman"/>
          <w:szCs w:val="21"/>
        </w:rPr>
        <w:t>回のレッスンの中で、どのように多読に取り組んでいるかをご紹介したい。また、非常勤で勤務している西大和学園中学校では、</w:t>
      </w:r>
      <w:r w:rsidRPr="00B23C3C">
        <w:rPr>
          <w:rFonts w:ascii="Times New Roman" w:eastAsia="ＭＳ 明朝" w:hAnsi="Times New Roman" w:cs="Times New Roman"/>
          <w:szCs w:val="21"/>
        </w:rPr>
        <w:t>2010</w:t>
      </w:r>
      <w:r w:rsidRPr="00B23C3C">
        <w:rPr>
          <w:rFonts w:ascii="Times New Roman" w:eastAsia="ＭＳ 明朝" w:hAnsi="Times New Roman" w:cs="Times New Roman"/>
          <w:szCs w:val="21"/>
        </w:rPr>
        <w:t>年度から授業内多読を中</w:t>
      </w:r>
      <w:r w:rsidRPr="00B23C3C">
        <w:rPr>
          <w:rFonts w:ascii="Times New Roman" w:eastAsia="ＭＳ 明朝" w:hAnsi="Times New Roman" w:cs="Times New Roman"/>
          <w:szCs w:val="21"/>
        </w:rPr>
        <w:t>2</w:t>
      </w:r>
      <w:r w:rsidRPr="00B23C3C">
        <w:rPr>
          <w:rFonts w:ascii="Times New Roman" w:eastAsia="ＭＳ 明朝" w:hAnsi="Times New Roman" w:cs="Times New Roman"/>
          <w:szCs w:val="21"/>
        </w:rPr>
        <w:t>・中</w:t>
      </w:r>
      <w:r w:rsidRPr="00B23C3C">
        <w:rPr>
          <w:rFonts w:ascii="Times New Roman" w:eastAsia="ＭＳ 明朝" w:hAnsi="Times New Roman" w:cs="Times New Roman"/>
          <w:szCs w:val="21"/>
        </w:rPr>
        <w:t>3</w:t>
      </w:r>
      <w:r w:rsidRPr="00B23C3C">
        <w:rPr>
          <w:rFonts w:ascii="Times New Roman" w:eastAsia="ＭＳ 明朝" w:hAnsi="Times New Roman" w:cs="Times New Roman"/>
          <w:szCs w:val="21"/>
        </w:rPr>
        <w:t>生に実施。英語の授業、週</w:t>
      </w:r>
      <w:r w:rsidRPr="00B23C3C">
        <w:rPr>
          <w:rFonts w:ascii="Times New Roman" w:eastAsia="ＭＳ 明朝" w:hAnsi="Times New Roman" w:cs="Times New Roman"/>
          <w:szCs w:val="21"/>
        </w:rPr>
        <w:t>6</w:t>
      </w:r>
      <w:r w:rsidRPr="00B23C3C">
        <w:rPr>
          <w:rFonts w:ascii="Times New Roman" w:eastAsia="ＭＳ 明朝" w:hAnsi="Times New Roman" w:cs="Times New Roman"/>
          <w:szCs w:val="21"/>
        </w:rPr>
        <w:t>時間のうち</w:t>
      </w:r>
      <w:r w:rsidRPr="00B23C3C">
        <w:rPr>
          <w:rFonts w:ascii="Times New Roman" w:eastAsia="ＭＳ 明朝" w:hAnsi="Times New Roman" w:cs="Times New Roman"/>
          <w:szCs w:val="21"/>
        </w:rPr>
        <w:t>1</w:t>
      </w:r>
      <w:r w:rsidRPr="00B23C3C">
        <w:rPr>
          <w:rFonts w:ascii="Times New Roman" w:eastAsia="ＭＳ 明朝" w:hAnsi="Times New Roman" w:cs="Times New Roman"/>
          <w:szCs w:val="21"/>
        </w:rPr>
        <w:t>時間（</w:t>
      </w:r>
      <w:r w:rsidRPr="00B23C3C">
        <w:rPr>
          <w:rFonts w:ascii="Times New Roman" w:eastAsia="ＭＳ 明朝" w:hAnsi="Times New Roman" w:cs="Times New Roman"/>
          <w:szCs w:val="21"/>
        </w:rPr>
        <w:t>50</w:t>
      </w:r>
      <w:r w:rsidRPr="00B23C3C">
        <w:rPr>
          <w:rFonts w:ascii="Times New Roman" w:eastAsia="ＭＳ 明朝" w:hAnsi="Times New Roman" w:cs="Times New Roman"/>
          <w:szCs w:val="21"/>
        </w:rPr>
        <w:t>分授業）を多読にあて、図書室にて約</w:t>
      </w:r>
      <w:r w:rsidRPr="00B23C3C">
        <w:rPr>
          <w:rFonts w:ascii="Times New Roman" w:eastAsia="ＭＳ 明朝" w:hAnsi="Times New Roman" w:cs="Times New Roman"/>
          <w:szCs w:val="21"/>
        </w:rPr>
        <w:t>5000</w:t>
      </w:r>
      <w:r w:rsidRPr="00B23C3C">
        <w:rPr>
          <w:rFonts w:ascii="Times New Roman" w:eastAsia="ＭＳ 明朝" w:hAnsi="Times New Roman" w:cs="Times New Roman"/>
          <w:szCs w:val="21"/>
        </w:rPr>
        <w:t>冊以上の多読本を読んだり、聴いたりしている。その授業内容もご紹介したい。</w:t>
      </w:r>
    </w:p>
    <w:p w:rsidR="00B23C3C" w:rsidRPr="00B23C3C" w:rsidRDefault="00B23C3C" w:rsidP="00B23C3C">
      <w:pPr>
        <w:widowControl/>
        <w:jc w:val="left"/>
        <w:rPr>
          <w:rFonts w:ascii="Times New Roman" w:eastAsia="ＭＳ 明朝" w:hAnsi="Times New Roman" w:cs="Times New Roman"/>
          <w:kern w:val="0"/>
          <w:szCs w:val="21"/>
        </w:rPr>
      </w:pPr>
    </w:p>
    <w:p w:rsidR="00B23C3C" w:rsidRPr="00B23C3C" w:rsidRDefault="00B23C3C" w:rsidP="002562DB">
      <w:pPr>
        <w:rPr>
          <w:rFonts w:ascii="Times New Roman" w:eastAsia="ＭＳ 明朝" w:hAnsi="Times New Roman" w:cs="Times New Roman"/>
          <w:b/>
          <w:kern w:val="0"/>
          <w:szCs w:val="21"/>
        </w:rPr>
      </w:pPr>
      <w:r w:rsidRPr="00B23C3C">
        <w:rPr>
          <w:rFonts w:ascii="Times New Roman" w:eastAsia="ＭＳ 明朝" w:hAnsi="Times New Roman" w:cs="Times New Roman"/>
          <w:b/>
          <w:szCs w:val="21"/>
        </w:rPr>
        <w:t>12:00-12:30</w:t>
      </w:r>
      <w:r w:rsidRPr="00B23C3C">
        <w:rPr>
          <w:rFonts w:ascii="Times New Roman" w:eastAsia="ＭＳ 明朝" w:hAnsi="Times New Roman" w:cs="Times New Roman"/>
          <w:b/>
          <w:szCs w:val="21"/>
        </w:rPr>
        <w:t>「イギリスの小学校でのリーディング教育</w:t>
      </w:r>
      <w:r w:rsidRPr="00B23C3C">
        <w:rPr>
          <w:rFonts w:ascii="Times New Roman" w:eastAsia="ＭＳ 明朝" w:hAnsi="Times New Roman" w:cs="Times New Roman"/>
          <w:b/>
          <w:szCs w:val="21"/>
        </w:rPr>
        <w:t>― ORT</w:t>
      </w:r>
      <w:r w:rsidRPr="00B23C3C">
        <w:rPr>
          <w:rFonts w:ascii="Times New Roman" w:eastAsia="ＭＳ 明朝" w:hAnsi="Times New Roman" w:cs="Times New Roman"/>
          <w:b/>
          <w:szCs w:val="21"/>
        </w:rPr>
        <w:t>の使用法とは？」</w:t>
      </w:r>
      <w:r w:rsidR="002562DB">
        <w:rPr>
          <w:rFonts w:ascii="Times New Roman" w:eastAsia="ＭＳ 明朝" w:hAnsi="Times New Roman" w:cs="Times New Roman" w:hint="eastAsia"/>
          <w:b/>
          <w:szCs w:val="21"/>
        </w:rPr>
        <w:t xml:space="preserve">   </w:t>
      </w:r>
      <w:r w:rsidRPr="00B23C3C">
        <w:rPr>
          <w:rFonts w:ascii="Times New Roman" w:eastAsia="ＭＳ 明朝" w:hAnsi="Times New Roman" w:cs="Times New Roman"/>
          <w:b/>
          <w:szCs w:val="21"/>
        </w:rPr>
        <w:t>藤岡千伊奈（流通科学大学）</w:t>
      </w:r>
    </w:p>
    <w:p w:rsidR="00B23C3C" w:rsidRPr="00B23C3C" w:rsidRDefault="00B23C3C" w:rsidP="00B23C3C">
      <w:pPr>
        <w:rPr>
          <w:rFonts w:ascii="Times New Roman" w:eastAsia="ＭＳ 明朝" w:hAnsi="Times New Roman" w:cs="Times New Roman"/>
          <w:szCs w:val="21"/>
        </w:rPr>
      </w:pPr>
      <w:r w:rsidRPr="00B23C3C">
        <w:rPr>
          <w:rFonts w:ascii="Times New Roman" w:eastAsia="ＭＳ 明朝" w:hAnsi="Times New Roman" w:cs="Times New Roman"/>
          <w:szCs w:val="21"/>
        </w:rPr>
        <w:t>ORT</w:t>
      </w:r>
      <w:r w:rsidRPr="00B23C3C">
        <w:rPr>
          <w:rFonts w:ascii="Times New Roman" w:eastAsia="ＭＳ 明朝" w:hAnsi="Times New Roman" w:cs="Times New Roman"/>
          <w:szCs w:val="21"/>
        </w:rPr>
        <w:t>に代表される英語母語話者用のレベルド・リーダーズは、リメディアル学習者を含め初級者には欠かせない多読教材となっている。発表者は、レベルド・リーダーズが実際イギリスの小学校でどのように使用されているか現地調査を試みた。フィールド・ワークを実施した二校（</w:t>
      </w:r>
      <w:r w:rsidRPr="00B23C3C">
        <w:rPr>
          <w:rFonts w:ascii="Times New Roman" w:eastAsia="ＭＳ 明朝" w:hAnsi="Times New Roman" w:cs="Times New Roman"/>
          <w:szCs w:val="21"/>
        </w:rPr>
        <w:t>ORT</w:t>
      </w:r>
      <w:r w:rsidRPr="00B23C3C">
        <w:rPr>
          <w:rFonts w:ascii="Times New Roman" w:eastAsia="ＭＳ 明朝" w:hAnsi="Times New Roman" w:cs="Times New Roman"/>
          <w:szCs w:val="21"/>
        </w:rPr>
        <w:t>使用校含む）での、レベルド・リーダーズを用いた授業、使用されているシリーズ・タイトル、現地の教員・児童の</w:t>
      </w:r>
      <w:r w:rsidRPr="00B23C3C">
        <w:rPr>
          <w:rFonts w:ascii="Times New Roman" w:eastAsia="ＭＳ 明朝" w:hAnsi="Times New Roman" w:cs="Times New Roman"/>
          <w:szCs w:val="21"/>
        </w:rPr>
        <w:t>ORT</w:t>
      </w:r>
      <w:r w:rsidRPr="00B23C3C">
        <w:rPr>
          <w:rFonts w:ascii="Times New Roman" w:eastAsia="ＭＳ 明朝" w:hAnsi="Times New Roman" w:cs="Times New Roman"/>
          <w:szCs w:val="21"/>
        </w:rPr>
        <w:t>への反応等を紹介する。</w:t>
      </w:r>
    </w:p>
    <w:p w:rsidR="00B23C3C" w:rsidRPr="00B23C3C" w:rsidRDefault="00B23C3C" w:rsidP="00B23C3C">
      <w:pPr>
        <w:rPr>
          <w:rFonts w:ascii="Times New Roman" w:eastAsia="ＭＳ 明朝" w:hAnsi="Times New Roman" w:cs="Times New Roman"/>
          <w:szCs w:val="21"/>
        </w:rPr>
      </w:pPr>
    </w:p>
    <w:p w:rsidR="00B23C3C" w:rsidRPr="00B23C3C" w:rsidRDefault="00B23C3C" w:rsidP="00B23C3C">
      <w:pPr>
        <w:rPr>
          <w:rFonts w:ascii="Times New Roman" w:eastAsia="ＭＳ 明朝" w:hAnsi="Times New Roman" w:cs="Times New Roman"/>
          <w:b/>
          <w:szCs w:val="21"/>
        </w:rPr>
      </w:pPr>
      <w:r w:rsidRPr="00B23C3C">
        <w:rPr>
          <w:rFonts w:ascii="Times New Roman" w:eastAsia="ＭＳ 明朝" w:hAnsi="Times New Roman" w:cs="Times New Roman"/>
          <w:b/>
          <w:szCs w:val="21"/>
        </w:rPr>
        <w:t>13:50-14:30</w:t>
      </w:r>
      <w:r w:rsidRPr="00B23C3C">
        <w:rPr>
          <w:rFonts w:ascii="Times New Roman" w:eastAsia="ＭＳ 明朝" w:hAnsi="Times New Roman" w:cs="Times New Roman"/>
          <w:b/>
          <w:szCs w:val="21"/>
        </w:rPr>
        <w:t>「中学男子も夢中になる多読多聴の授業実践〜開始から継続の秘訣全部見せます」</w:t>
      </w:r>
    </w:p>
    <w:p w:rsidR="00B23C3C" w:rsidRPr="00B23C3C" w:rsidRDefault="00B23C3C" w:rsidP="00B23C3C">
      <w:pPr>
        <w:jc w:val="right"/>
        <w:rPr>
          <w:rFonts w:ascii="Times New Roman" w:eastAsia="ＭＳ 明朝" w:hAnsi="Times New Roman" w:cs="Times New Roman"/>
          <w:b/>
          <w:szCs w:val="21"/>
        </w:rPr>
      </w:pPr>
      <w:r w:rsidRPr="00B23C3C">
        <w:rPr>
          <w:rFonts w:ascii="Times New Roman" w:eastAsia="ＭＳ 明朝" w:hAnsi="Times New Roman" w:cs="Times New Roman"/>
          <w:b/>
          <w:szCs w:val="21"/>
        </w:rPr>
        <w:t>西山哲郎（東大寺学園中・高等学校）</w:t>
      </w:r>
    </w:p>
    <w:p w:rsidR="00B23C3C" w:rsidRPr="00B23C3C" w:rsidRDefault="00B23C3C" w:rsidP="00B23C3C">
      <w:pPr>
        <w:rPr>
          <w:rFonts w:ascii="Times New Roman" w:eastAsia="ＭＳ 明朝" w:hAnsi="Times New Roman" w:cs="Times New Roman"/>
          <w:szCs w:val="21"/>
        </w:rPr>
      </w:pPr>
      <w:r w:rsidRPr="00B23C3C">
        <w:rPr>
          <w:rFonts w:ascii="Times New Roman" w:eastAsia="ＭＳ 明朝" w:hAnsi="Times New Roman" w:cs="Times New Roman"/>
          <w:szCs w:val="21"/>
        </w:rPr>
        <w:t>海外では外国語学習における読書はスタンダードなものだという声を耳にしますが、まだまだ教科書、学習参考書、問題集などが英語学習の中心となっている日本の英語教育。多読はそのような閉じた学びを根本から変えるインパクトを持っています。何より多読は楽しい、そして４技能の涵養に絶大な効果があります。今回は多読の導入と継続が教え子たちにどのような変化をもたらしたのかについてお話し致します。</w:t>
      </w:r>
    </w:p>
    <w:p w:rsidR="00B23C3C" w:rsidRPr="00B23C3C" w:rsidRDefault="00B23C3C" w:rsidP="00B23C3C">
      <w:pPr>
        <w:rPr>
          <w:rFonts w:ascii="Times New Roman" w:eastAsia="ＭＳ 明朝" w:hAnsi="Times New Roman" w:cs="Times New Roman"/>
          <w:b/>
          <w:szCs w:val="21"/>
        </w:rPr>
      </w:pPr>
      <w:r w:rsidRPr="00B23C3C">
        <w:rPr>
          <w:rFonts w:ascii="Times New Roman" w:eastAsia="ＭＳ 明朝" w:hAnsi="Times New Roman" w:cs="Times New Roman"/>
          <w:b/>
          <w:szCs w:val="21"/>
        </w:rPr>
        <w:t>14:30-15:10</w:t>
      </w:r>
      <w:r w:rsidRPr="00B23C3C">
        <w:rPr>
          <w:rFonts w:ascii="Times New Roman" w:eastAsia="ＭＳ 明朝" w:hAnsi="Times New Roman" w:cs="Times New Roman"/>
          <w:b/>
          <w:szCs w:val="21"/>
        </w:rPr>
        <w:t xml:space="preserve">「県立普通科高校における多読指導」　</w:t>
      </w:r>
      <w:r w:rsidRPr="00B23C3C">
        <w:rPr>
          <w:rFonts w:ascii="Times New Roman" w:eastAsia="ＭＳ 明朝" w:hAnsi="Times New Roman" w:cs="Times New Roman"/>
          <w:b/>
          <w:szCs w:val="21"/>
        </w:rPr>
        <w:t xml:space="preserve"> </w:t>
      </w:r>
    </w:p>
    <w:p w:rsidR="00B23C3C" w:rsidRPr="00B23C3C" w:rsidRDefault="00B23C3C" w:rsidP="00B23C3C">
      <w:pPr>
        <w:jc w:val="right"/>
        <w:rPr>
          <w:rFonts w:ascii="Times New Roman" w:eastAsia="ＭＳ 明朝" w:hAnsi="Times New Roman" w:cs="Times New Roman"/>
          <w:b/>
          <w:szCs w:val="21"/>
        </w:rPr>
      </w:pPr>
      <w:r w:rsidRPr="00B23C3C">
        <w:rPr>
          <w:rFonts w:ascii="Times New Roman" w:eastAsia="ＭＳ 明朝" w:hAnsi="Times New Roman" w:cs="Times New Roman"/>
          <w:b/>
          <w:szCs w:val="21"/>
        </w:rPr>
        <w:t>末次瑞子（鳥取県立米子東高等学校）、池田亜紀（鳥取県立境高等学校）</w:t>
      </w:r>
    </w:p>
    <w:p w:rsidR="00B23C3C" w:rsidRPr="00B23C3C" w:rsidRDefault="00B23C3C" w:rsidP="00B23C3C">
      <w:pPr>
        <w:rPr>
          <w:rFonts w:ascii="Times New Roman" w:eastAsia="ＭＳ 明朝" w:hAnsi="Times New Roman" w:cs="Times New Roman"/>
          <w:szCs w:val="21"/>
        </w:rPr>
      </w:pPr>
      <w:r w:rsidRPr="00B23C3C">
        <w:rPr>
          <w:rFonts w:ascii="Times New Roman" w:eastAsia="ＭＳ 明朝" w:hAnsi="Times New Roman" w:cs="Times New Roman"/>
          <w:szCs w:val="21"/>
        </w:rPr>
        <w:t>鳥取県立境高等学校での実践報告です。習熟クラスの生徒が受講する講習として多読指導を始めて</w:t>
      </w:r>
      <w:r w:rsidRPr="00B23C3C">
        <w:rPr>
          <w:rFonts w:ascii="Times New Roman" w:eastAsia="ＭＳ 明朝" w:hAnsi="Times New Roman" w:cs="Times New Roman"/>
          <w:szCs w:val="21"/>
        </w:rPr>
        <w:t>6</w:t>
      </w:r>
      <w:r w:rsidRPr="00B23C3C">
        <w:rPr>
          <w:rFonts w:ascii="Times New Roman" w:eastAsia="ＭＳ 明朝" w:hAnsi="Times New Roman" w:cs="Times New Roman"/>
          <w:szCs w:val="21"/>
        </w:rPr>
        <w:t>年になります。その後、講習から学校設定科目として選択科目になり</w:t>
      </w:r>
      <w:r w:rsidRPr="00B23C3C">
        <w:rPr>
          <w:rFonts w:ascii="Times New Roman" w:eastAsia="ＭＳ 明朝" w:hAnsi="Times New Roman" w:cs="Times New Roman"/>
          <w:szCs w:val="21"/>
        </w:rPr>
        <w:t>3</w:t>
      </w:r>
      <w:r w:rsidRPr="00B23C3C">
        <w:rPr>
          <w:rFonts w:ascii="Times New Roman" w:eastAsia="ＭＳ 明朝" w:hAnsi="Times New Roman" w:cs="Times New Roman"/>
          <w:szCs w:val="21"/>
        </w:rPr>
        <w:t>年が経ちました。多読導入のきっかけから選択科目に至るまでの過程、生徒の反応や生徒に人気の図書紹介、評価方法、地域と連携した活動、指導をして行く過程で見えてきた問題点など、具体的な指導内容を報告します。</w:t>
      </w:r>
    </w:p>
    <w:p w:rsidR="00B23C3C" w:rsidRPr="00B23C3C" w:rsidRDefault="00B23C3C" w:rsidP="00B23C3C">
      <w:pPr>
        <w:rPr>
          <w:rFonts w:ascii="Times New Roman" w:eastAsia="ＭＳ 明朝" w:hAnsi="Times New Roman" w:cs="Times New Roman"/>
          <w:szCs w:val="21"/>
        </w:rPr>
      </w:pPr>
    </w:p>
    <w:p w:rsidR="00B23C3C" w:rsidRPr="00B23C3C" w:rsidRDefault="00B23C3C" w:rsidP="00B23C3C">
      <w:pPr>
        <w:rPr>
          <w:rFonts w:ascii="Times New Roman" w:eastAsia="ＭＳ 明朝" w:hAnsi="Times New Roman" w:cs="Times New Roman"/>
          <w:color w:val="FF0000"/>
          <w:szCs w:val="21"/>
        </w:rPr>
      </w:pPr>
      <w:r w:rsidRPr="00B23C3C">
        <w:rPr>
          <w:rFonts w:ascii="Times New Roman" w:eastAsia="ＭＳ 明朝" w:hAnsi="Times New Roman" w:cs="Times New Roman"/>
          <w:color w:val="FF0000"/>
          <w:szCs w:val="21"/>
        </w:rPr>
        <w:t>(443</w:t>
      </w:r>
      <w:r w:rsidRPr="00B23C3C">
        <w:rPr>
          <w:rFonts w:ascii="Times New Roman" w:eastAsia="ＭＳ 明朝" w:hAnsi="Times New Roman" w:cs="Times New Roman"/>
          <w:color w:val="FF0000"/>
          <w:szCs w:val="21"/>
        </w:rPr>
        <w:t>教室</w:t>
      </w:r>
      <w:r w:rsidRPr="00B23C3C">
        <w:rPr>
          <w:rFonts w:ascii="Times New Roman" w:eastAsia="ＭＳ 明朝" w:hAnsi="Times New Roman" w:cs="Times New Roman"/>
          <w:color w:val="FF0000"/>
          <w:szCs w:val="21"/>
        </w:rPr>
        <w:t>)</w:t>
      </w:r>
    </w:p>
    <w:p w:rsidR="00B23C3C" w:rsidRPr="00B23C3C" w:rsidRDefault="00B23C3C" w:rsidP="002562DB">
      <w:pPr>
        <w:rPr>
          <w:rFonts w:ascii="Times New Roman" w:eastAsia="ＭＳ 明朝" w:hAnsi="Times New Roman" w:cs="Times New Roman"/>
          <w:b/>
          <w:szCs w:val="21"/>
        </w:rPr>
      </w:pPr>
      <w:r w:rsidRPr="00B23C3C">
        <w:rPr>
          <w:rFonts w:ascii="Times New Roman" w:eastAsia="ＭＳ 明朝" w:hAnsi="Times New Roman" w:cs="Times New Roman"/>
          <w:b/>
          <w:szCs w:val="21"/>
        </w:rPr>
        <w:t>13:50-14:30</w:t>
      </w:r>
      <w:r w:rsidRPr="00B23C3C">
        <w:rPr>
          <w:rFonts w:ascii="Times New Roman" w:eastAsia="ＭＳ 明朝" w:hAnsi="Times New Roman" w:cs="Times New Roman"/>
          <w:b/>
          <w:szCs w:val="21"/>
        </w:rPr>
        <w:t>「小学生向け　多読スタートアップ入門」　樫本洋子（大阪教育大学・</w:t>
      </w:r>
      <w:r w:rsidRPr="00B23C3C">
        <w:rPr>
          <w:rFonts w:ascii="Times New Roman" w:eastAsia="ＭＳ 明朝" w:hAnsi="Times New Roman" w:cs="Times New Roman"/>
          <w:b/>
          <w:szCs w:val="21"/>
        </w:rPr>
        <w:t>Global kids</w:t>
      </w:r>
      <w:r w:rsidRPr="00B23C3C">
        <w:rPr>
          <w:rFonts w:ascii="Times New Roman" w:eastAsia="ＭＳ 明朝" w:hAnsi="Times New Roman" w:cs="Times New Roman"/>
          <w:b/>
          <w:szCs w:val="21"/>
        </w:rPr>
        <w:t>英語教室）</w:t>
      </w:r>
    </w:p>
    <w:p w:rsidR="00B23C3C" w:rsidRPr="00B23C3C" w:rsidRDefault="00B23C3C" w:rsidP="00B23C3C">
      <w:pPr>
        <w:rPr>
          <w:rFonts w:ascii="Times New Roman" w:eastAsia="ＭＳ 明朝" w:hAnsi="Times New Roman" w:cs="Times New Roman"/>
          <w:szCs w:val="21"/>
        </w:rPr>
      </w:pPr>
      <w:r w:rsidRPr="00B23C3C">
        <w:rPr>
          <w:rFonts w:ascii="Times New Roman" w:eastAsia="ＭＳ 明朝" w:hAnsi="Times New Roman" w:cs="Times New Roman"/>
          <w:szCs w:val="21"/>
        </w:rPr>
        <w:t>これから多読指導を小学生に始めようとお考えの先生方に、何から準備を始めたらよいか、読めない児童にどう</w:t>
      </w:r>
      <w:r w:rsidRPr="00B23C3C">
        <w:rPr>
          <w:rFonts w:ascii="Times New Roman" w:eastAsia="ＭＳ 明朝" w:hAnsi="Times New Roman" w:cs="Times New Roman"/>
          <w:szCs w:val="21"/>
        </w:rPr>
        <w:lastRenderedPageBreak/>
        <w:t>指導したらよいか等、多読指導の基本について、自教室での実践を交えながらお伝えします。</w:t>
      </w:r>
    </w:p>
    <w:p w:rsidR="00B23C3C" w:rsidRPr="00B23C3C" w:rsidRDefault="00B23C3C" w:rsidP="00B23C3C">
      <w:pPr>
        <w:rPr>
          <w:rFonts w:ascii="Times New Roman" w:eastAsia="ＭＳ 明朝" w:hAnsi="Times New Roman" w:cs="Times New Roman"/>
          <w:color w:val="FF0000"/>
          <w:szCs w:val="21"/>
        </w:rPr>
      </w:pPr>
      <w:r w:rsidRPr="00B23C3C">
        <w:rPr>
          <w:rFonts w:ascii="Times New Roman" w:eastAsia="ＭＳ 明朝" w:hAnsi="Times New Roman" w:cs="Times New Roman"/>
          <w:color w:val="FF0000"/>
          <w:szCs w:val="21"/>
        </w:rPr>
        <w:t>(443</w:t>
      </w:r>
      <w:r w:rsidRPr="00B23C3C">
        <w:rPr>
          <w:rFonts w:ascii="Times New Roman" w:eastAsia="ＭＳ 明朝" w:hAnsi="Times New Roman" w:cs="Times New Roman"/>
          <w:color w:val="FF0000"/>
          <w:szCs w:val="21"/>
        </w:rPr>
        <w:t>教室</w:t>
      </w:r>
      <w:r w:rsidRPr="00B23C3C">
        <w:rPr>
          <w:rFonts w:ascii="Times New Roman" w:eastAsia="ＭＳ 明朝" w:hAnsi="Times New Roman" w:cs="Times New Roman"/>
          <w:color w:val="FF0000"/>
          <w:szCs w:val="21"/>
        </w:rPr>
        <w:t>)</w:t>
      </w:r>
    </w:p>
    <w:p w:rsidR="00B23C3C" w:rsidRPr="00B23C3C" w:rsidRDefault="00B23C3C" w:rsidP="00B23C3C">
      <w:pPr>
        <w:rPr>
          <w:rFonts w:ascii="Times New Roman" w:eastAsia="ＭＳ 明朝" w:hAnsi="Times New Roman" w:cs="Times New Roman"/>
          <w:b/>
          <w:szCs w:val="21"/>
        </w:rPr>
      </w:pPr>
      <w:r w:rsidRPr="00B23C3C">
        <w:rPr>
          <w:rFonts w:ascii="Times New Roman" w:eastAsia="ＭＳ 明朝" w:hAnsi="Times New Roman" w:cs="Times New Roman"/>
          <w:b/>
          <w:szCs w:val="21"/>
        </w:rPr>
        <w:t>14:30-15:10</w:t>
      </w:r>
      <w:r w:rsidRPr="00B23C3C">
        <w:rPr>
          <w:rFonts w:ascii="Times New Roman" w:eastAsia="ＭＳ 明朝" w:hAnsi="Times New Roman" w:cs="Times New Roman"/>
          <w:b/>
          <w:szCs w:val="21"/>
        </w:rPr>
        <w:t>「児童英語講師対象　初心者のための多読スタートアップ講座」</w:t>
      </w:r>
    </w:p>
    <w:p w:rsidR="00B23C3C" w:rsidRPr="00B23C3C" w:rsidRDefault="00B23C3C" w:rsidP="00B23C3C">
      <w:pPr>
        <w:jc w:val="right"/>
        <w:rPr>
          <w:rFonts w:ascii="Times New Roman" w:eastAsia="ＭＳ 明朝" w:hAnsi="Times New Roman" w:cs="Times New Roman"/>
          <w:b/>
          <w:szCs w:val="21"/>
        </w:rPr>
      </w:pPr>
      <w:r w:rsidRPr="00B23C3C">
        <w:rPr>
          <w:rFonts w:ascii="Times New Roman" w:eastAsia="ＭＳ 明朝" w:hAnsi="Times New Roman" w:cs="Times New Roman"/>
          <w:b/>
          <w:szCs w:val="21"/>
        </w:rPr>
        <w:t>諸木宏子（</w:t>
      </w:r>
      <w:r w:rsidRPr="00B23C3C">
        <w:rPr>
          <w:rFonts w:ascii="Times New Roman" w:eastAsia="ＭＳ 明朝" w:hAnsi="Times New Roman" w:cs="Times New Roman"/>
          <w:b/>
          <w:szCs w:val="21"/>
        </w:rPr>
        <w:t>A &amp; A EN</w:t>
      </w:r>
      <w:r w:rsidR="000063D4">
        <w:rPr>
          <w:rFonts w:ascii="Times New Roman" w:eastAsia="ＭＳ 明朝" w:hAnsi="Times New Roman" w:cs="Times New Roman"/>
          <w:b/>
          <w:szCs w:val="21"/>
        </w:rPr>
        <w:t>G</w:t>
      </w:r>
      <w:r w:rsidRPr="00B23C3C">
        <w:rPr>
          <w:rFonts w:ascii="Times New Roman" w:eastAsia="ＭＳ 明朝" w:hAnsi="Times New Roman" w:cs="Times New Roman"/>
          <w:b/>
          <w:szCs w:val="21"/>
        </w:rPr>
        <w:t xml:space="preserve">LISH HOUSE </w:t>
      </w:r>
      <w:r w:rsidRPr="00B23C3C">
        <w:rPr>
          <w:rFonts w:ascii="Times New Roman" w:eastAsia="ＭＳ 明朝" w:hAnsi="Times New Roman" w:cs="Times New Roman"/>
          <w:b/>
          <w:szCs w:val="21"/>
        </w:rPr>
        <w:t>・西大和学園中学校）</w:t>
      </w:r>
    </w:p>
    <w:p w:rsidR="00B23C3C" w:rsidRPr="00B23C3C" w:rsidRDefault="00B23C3C" w:rsidP="00B23C3C">
      <w:pPr>
        <w:rPr>
          <w:rFonts w:ascii="Times New Roman" w:eastAsia="ＭＳ 明朝" w:hAnsi="Times New Roman" w:cs="Times New Roman"/>
          <w:szCs w:val="21"/>
        </w:rPr>
      </w:pPr>
      <w:r w:rsidRPr="00B23C3C">
        <w:rPr>
          <w:rFonts w:ascii="Times New Roman" w:eastAsia="ＭＳ 明朝" w:hAnsi="Times New Roman" w:cs="Times New Roman"/>
          <w:szCs w:val="21"/>
        </w:rPr>
        <w:t>「新たに多読を始めたい」「多読をスタートするには、どのような準備が必要か？」などのご質問にお答えする</w:t>
      </w:r>
      <w:r w:rsidRPr="00B23C3C">
        <w:rPr>
          <w:rFonts w:ascii="Times New Roman" w:eastAsia="ＭＳ 明朝" w:hAnsi="Times New Roman" w:cs="Times New Roman"/>
          <w:szCs w:val="21"/>
        </w:rPr>
        <w:t>“</w:t>
      </w:r>
      <w:r w:rsidRPr="00B23C3C">
        <w:rPr>
          <w:rFonts w:ascii="Times New Roman" w:eastAsia="ＭＳ 明朝" w:hAnsi="Times New Roman" w:cs="Times New Roman"/>
          <w:szCs w:val="21"/>
        </w:rPr>
        <w:t>初心者向け講座</w:t>
      </w:r>
      <w:r w:rsidRPr="00B23C3C">
        <w:rPr>
          <w:rFonts w:ascii="Times New Roman" w:eastAsia="ＭＳ 明朝" w:hAnsi="Times New Roman" w:cs="Times New Roman"/>
          <w:szCs w:val="21"/>
        </w:rPr>
        <w:t>”</w:t>
      </w:r>
      <w:r w:rsidRPr="00B23C3C">
        <w:rPr>
          <w:rFonts w:ascii="Times New Roman" w:eastAsia="ＭＳ 明朝" w:hAnsi="Times New Roman" w:cs="Times New Roman"/>
          <w:szCs w:val="21"/>
        </w:rPr>
        <w:t>です。「多読とは何か？」「語数をどうやってカウントしたらいいのか？」「多読手帳の記入って？」「</w:t>
      </w:r>
      <w:r w:rsidRPr="00B23C3C">
        <w:rPr>
          <w:rFonts w:ascii="Times New Roman" w:eastAsia="ＭＳ 明朝" w:hAnsi="Times New Roman" w:cs="Times New Roman"/>
          <w:szCs w:val="21"/>
        </w:rPr>
        <w:t>YL</w:t>
      </w:r>
      <w:r w:rsidRPr="00B23C3C">
        <w:rPr>
          <w:rFonts w:ascii="Times New Roman" w:eastAsia="ＭＳ 明朝" w:hAnsi="Times New Roman" w:cs="Times New Roman"/>
          <w:szCs w:val="21"/>
        </w:rPr>
        <w:t>とは何ですか？」などの疑問も解消いたします。また、初心者向け、小学生向けのおすすめ多読用図書の紹介も致します。</w:t>
      </w:r>
    </w:p>
    <w:p w:rsidR="00B23C3C" w:rsidRPr="00B23C3C" w:rsidRDefault="00B23C3C" w:rsidP="00B23C3C">
      <w:pPr>
        <w:rPr>
          <w:rFonts w:ascii="Times New Roman" w:eastAsia="ＭＳ 明朝" w:hAnsi="Times New Roman" w:cs="Times New Roman"/>
          <w:szCs w:val="21"/>
        </w:rPr>
      </w:pPr>
    </w:p>
    <w:p w:rsidR="002562DB" w:rsidRDefault="002562DB" w:rsidP="00B23C3C">
      <w:pPr>
        <w:rPr>
          <w:rFonts w:ascii="Times New Roman" w:eastAsia="ＭＳ 明朝" w:hAnsi="Times New Roman" w:cs="Times New Roman"/>
          <w:b/>
          <w:szCs w:val="21"/>
        </w:rPr>
      </w:pPr>
    </w:p>
    <w:p w:rsidR="00B23C3C" w:rsidRPr="00B23C3C" w:rsidRDefault="00B23C3C" w:rsidP="00B23C3C">
      <w:pPr>
        <w:rPr>
          <w:rFonts w:ascii="Times New Roman" w:eastAsia="ＭＳ 明朝" w:hAnsi="Times New Roman" w:cs="Times New Roman"/>
          <w:b/>
          <w:szCs w:val="21"/>
        </w:rPr>
      </w:pPr>
      <w:r w:rsidRPr="00B23C3C">
        <w:rPr>
          <w:rFonts w:ascii="Times New Roman" w:eastAsia="ＭＳ 明朝" w:hAnsi="Times New Roman" w:cs="Times New Roman"/>
          <w:b/>
          <w:szCs w:val="21"/>
        </w:rPr>
        <w:t xml:space="preserve">15:30-16:30  Implementation Issues in a Large-Scale Extensive Reading Program </w:t>
      </w:r>
    </w:p>
    <w:p w:rsidR="00B23C3C" w:rsidRPr="00B23C3C" w:rsidRDefault="00B23C3C" w:rsidP="00B23C3C">
      <w:pPr>
        <w:ind w:left="360"/>
        <w:rPr>
          <w:rFonts w:ascii="Times New Roman" w:eastAsia="ＭＳ 明朝" w:hAnsi="Times New Roman" w:cs="Times New Roman"/>
          <w:szCs w:val="21"/>
        </w:rPr>
      </w:pPr>
      <w:r w:rsidRPr="00B23C3C">
        <w:rPr>
          <w:rFonts w:ascii="Times New Roman" w:eastAsia="ＭＳ 明朝" w:hAnsi="Times New Roman" w:cs="Times New Roman"/>
          <w:b/>
          <w:szCs w:val="21"/>
        </w:rPr>
        <w:t>a). The Extensive Reading Program at KUFS: Structure and Practice</w:t>
      </w:r>
      <w:r w:rsidRPr="00B23C3C">
        <w:rPr>
          <w:rFonts w:ascii="Times New Roman" w:eastAsia="ＭＳ 明朝" w:hAnsi="Times New Roman" w:cs="Times New Roman"/>
          <w:szCs w:val="21"/>
        </w:rPr>
        <w:t xml:space="preserve">　</w:t>
      </w:r>
      <w:r w:rsidRPr="00B23C3C">
        <w:rPr>
          <w:rFonts w:ascii="Times New Roman" w:eastAsia="ＭＳ 明朝" w:hAnsi="Times New Roman" w:cs="Times New Roman"/>
          <w:szCs w:val="21"/>
        </w:rPr>
        <w:t xml:space="preserve"> </w:t>
      </w:r>
    </w:p>
    <w:p w:rsidR="00B23C3C" w:rsidRPr="00B23C3C" w:rsidRDefault="00B23C3C" w:rsidP="00B23C3C">
      <w:pPr>
        <w:jc w:val="right"/>
        <w:rPr>
          <w:rFonts w:ascii="Times New Roman" w:eastAsia="ＭＳ 明朝" w:hAnsi="Times New Roman" w:cs="Times New Roman"/>
          <w:b/>
          <w:szCs w:val="21"/>
        </w:rPr>
      </w:pPr>
      <w:r w:rsidRPr="00B23C3C">
        <w:rPr>
          <w:rFonts w:ascii="Times New Roman" w:eastAsia="ＭＳ 明朝" w:hAnsi="Times New Roman" w:cs="Times New Roman"/>
          <w:b/>
          <w:szCs w:val="21"/>
        </w:rPr>
        <w:t xml:space="preserve">Aaron Campbell  (Kyoto University of Foreign Studies) </w:t>
      </w:r>
    </w:p>
    <w:p w:rsidR="00B23C3C" w:rsidRPr="00B23C3C" w:rsidRDefault="00B23C3C" w:rsidP="00B23C3C">
      <w:pPr>
        <w:rPr>
          <w:rFonts w:ascii="Times New Roman" w:eastAsia="ＭＳ 明朝" w:hAnsi="Times New Roman" w:cs="Times New Roman"/>
          <w:szCs w:val="21"/>
        </w:rPr>
      </w:pPr>
      <w:r w:rsidRPr="00B23C3C">
        <w:rPr>
          <w:rFonts w:ascii="Times New Roman" w:eastAsia="ＭＳ 明朝" w:hAnsi="Times New Roman" w:cs="Times New Roman"/>
          <w:szCs w:val="21"/>
        </w:rPr>
        <w:t xml:space="preserve">In its 7th year now, the extensive reading program at Kyoto University of Foreign Studies (KUFS) provides more than 2,000 learners the opportunity to improve their English through reading. In this session, the presenters will describe the structure of the program and how it is implemented. They will also share unique aspects of the program designed to help students to choose books and motivate them to read more. Finally, they will discuss some of the challenges they faced to this type of approach to extensive reading and how they went about dealing with them. </w:t>
      </w:r>
    </w:p>
    <w:p w:rsidR="00B23C3C" w:rsidRPr="00B23C3C" w:rsidRDefault="00B23C3C" w:rsidP="00B23C3C">
      <w:pPr>
        <w:rPr>
          <w:rFonts w:ascii="Times New Roman" w:eastAsia="ＭＳ 明朝" w:hAnsi="Times New Roman" w:cs="Times New Roman"/>
          <w:szCs w:val="21"/>
        </w:rPr>
      </w:pPr>
    </w:p>
    <w:p w:rsidR="00B23C3C" w:rsidRPr="00B23C3C" w:rsidRDefault="00B23C3C" w:rsidP="002562DB">
      <w:pPr>
        <w:ind w:firstLineChars="150" w:firstLine="316"/>
        <w:rPr>
          <w:rFonts w:ascii="Times New Roman" w:eastAsia="ＭＳ 明朝" w:hAnsi="Times New Roman" w:cs="Times New Roman"/>
          <w:b/>
          <w:szCs w:val="21"/>
        </w:rPr>
      </w:pPr>
      <w:r w:rsidRPr="00B23C3C">
        <w:rPr>
          <w:rFonts w:ascii="Times New Roman" w:eastAsia="ＭＳ 明朝" w:hAnsi="Times New Roman" w:cs="Times New Roman"/>
          <w:b/>
          <w:szCs w:val="21"/>
        </w:rPr>
        <w:t>b).</w:t>
      </w:r>
      <w:r w:rsidRPr="00B23C3C">
        <w:rPr>
          <w:rFonts w:ascii="Times New Roman" w:eastAsia="ＭＳ 明朝" w:hAnsi="Times New Roman" w:cs="Times New Roman"/>
          <w:b/>
          <w:szCs w:val="21"/>
        </w:rPr>
        <w:t>「多読プログラムにおける学習プロセス：</w:t>
      </w:r>
      <w:r w:rsidRPr="00B23C3C">
        <w:rPr>
          <w:rFonts w:ascii="Times New Roman" w:eastAsia="ＭＳ 明朝" w:hAnsi="Times New Roman" w:cs="Times New Roman"/>
          <w:b/>
          <w:szCs w:val="21"/>
        </w:rPr>
        <w:t>2</w:t>
      </w:r>
      <w:r w:rsidRPr="00B23C3C">
        <w:rPr>
          <w:rFonts w:ascii="Times New Roman" w:eastAsia="ＭＳ 明朝" w:hAnsi="Times New Roman" w:cs="Times New Roman"/>
          <w:b/>
          <w:szCs w:val="21"/>
        </w:rPr>
        <w:t>年間のインタビュー分析から」吉田真美</w:t>
      </w:r>
      <w:r w:rsidRPr="00B23C3C">
        <w:rPr>
          <w:rFonts w:ascii="Times New Roman" w:eastAsia="ＭＳ 明朝" w:hAnsi="Times New Roman" w:cs="Times New Roman"/>
          <w:b/>
          <w:szCs w:val="21"/>
        </w:rPr>
        <w:t xml:space="preserve"> </w:t>
      </w:r>
      <w:r w:rsidRPr="00B23C3C">
        <w:rPr>
          <w:rFonts w:ascii="Times New Roman" w:eastAsia="ＭＳ 明朝" w:hAnsi="Times New Roman" w:cs="Times New Roman"/>
          <w:b/>
          <w:szCs w:val="21"/>
        </w:rPr>
        <w:t>（京都外国語大学）</w:t>
      </w:r>
    </w:p>
    <w:p w:rsidR="00B23C3C" w:rsidRPr="00B23C3C" w:rsidRDefault="00B23C3C" w:rsidP="00B23C3C">
      <w:pPr>
        <w:rPr>
          <w:rFonts w:ascii="Times New Roman" w:eastAsia="ＭＳ 明朝" w:hAnsi="Times New Roman" w:cs="Times New Roman"/>
          <w:szCs w:val="21"/>
        </w:rPr>
      </w:pPr>
      <w:r w:rsidRPr="00B23C3C">
        <w:rPr>
          <w:rFonts w:ascii="Times New Roman" w:eastAsia="ＭＳ 明朝" w:hAnsi="Times New Roman" w:cs="Times New Roman"/>
          <w:szCs w:val="21"/>
        </w:rPr>
        <w:t>大学における多読プログラムにおける</w:t>
      </w:r>
      <w:r w:rsidRPr="00B23C3C">
        <w:rPr>
          <w:rFonts w:ascii="Times New Roman" w:eastAsia="ＭＳ 明朝" w:hAnsi="Times New Roman" w:cs="Times New Roman"/>
          <w:szCs w:val="21"/>
        </w:rPr>
        <w:t>2</w:t>
      </w:r>
      <w:r w:rsidRPr="00B23C3C">
        <w:rPr>
          <w:rFonts w:ascii="Times New Roman" w:eastAsia="ＭＳ 明朝" w:hAnsi="Times New Roman" w:cs="Times New Roman"/>
          <w:szCs w:val="21"/>
        </w:rPr>
        <w:t>年間の学習プロセスを、主にインタビューデータの分析結果から考察する。多読開始後は、読解プロセスやリーディング活動への態度が著しい変化が見られたが、その後の学習パターンは教員やクラスメートによる影響が大きいが分かった。教員研修や、リーディングコミュニティの育成、等、大学規模の多読プログラムにおいて、高い学習効果をあげるための方策について考察する。</w:t>
      </w:r>
    </w:p>
    <w:p w:rsidR="00B23C3C" w:rsidRPr="00B23C3C" w:rsidRDefault="00B23C3C" w:rsidP="00B23C3C">
      <w:pPr>
        <w:rPr>
          <w:rFonts w:ascii="Times New Roman" w:eastAsia="ＭＳ 明朝" w:hAnsi="Times New Roman" w:cs="Times New Roman"/>
          <w:szCs w:val="21"/>
        </w:rPr>
      </w:pPr>
    </w:p>
    <w:p w:rsidR="00B23C3C" w:rsidRPr="00B23C3C" w:rsidRDefault="00B23C3C" w:rsidP="00B23C3C">
      <w:pPr>
        <w:rPr>
          <w:rFonts w:ascii="Times New Roman" w:eastAsia="ＭＳ 明朝" w:hAnsi="Times New Roman" w:cs="Times New Roman"/>
          <w:szCs w:val="21"/>
        </w:rPr>
      </w:pPr>
      <w:r w:rsidRPr="00B23C3C">
        <w:rPr>
          <w:rFonts w:ascii="Times New Roman" w:eastAsia="ＭＳ 明朝" w:hAnsi="Times New Roman" w:cs="Times New Roman"/>
          <w:b/>
          <w:szCs w:val="21"/>
        </w:rPr>
        <w:t xml:space="preserve">16:30-16:50 </w:t>
      </w:r>
      <w:r w:rsidRPr="00B23C3C">
        <w:rPr>
          <w:rFonts w:ascii="Times New Roman" w:eastAsia="ＭＳ 明朝" w:hAnsi="Times New Roman" w:cs="Times New Roman"/>
          <w:b/>
          <w:szCs w:val="21"/>
        </w:rPr>
        <w:t>「学習者の多読実践報告」（京都外国語大学）</w:t>
      </w:r>
    </w:p>
    <w:bookmarkEnd w:id="0"/>
    <w:p w:rsidR="00B23C3C" w:rsidRPr="00B23C3C" w:rsidRDefault="00B23C3C" w:rsidP="00B23C3C">
      <w:pPr>
        <w:rPr>
          <w:rFonts w:ascii="ＭＳ Ｐゴシック" w:eastAsia="ＭＳ Ｐゴシック" w:hAnsi="ＭＳ Ｐゴシック"/>
          <w:szCs w:val="21"/>
        </w:rPr>
      </w:pPr>
    </w:p>
    <w:sectPr w:rsidR="00B23C3C" w:rsidRPr="00B23C3C" w:rsidSect="00DB152A">
      <w:pgSz w:w="12240" w:h="15840"/>
      <w:pgMar w:top="851" w:right="851" w:bottom="851" w:left="851" w:header="720" w:footer="720"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A1C" w:rsidRDefault="00773A1C" w:rsidP="00773A1C">
      <w:r>
        <w:separator/>
      </w:r>
    </w:p>
  </w:endnote>
  <w:endnote w:type="continuationSeparator" w:id="0">
    <w:p w:rsidR="00773A1C" w:rsidRDefault="00773A1C" w:rsidP="00773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A1C" w:rsidRDefault="00773A1C" w:rsidP="00773A1C">
      <w:r>
        <w:separator/>
      </w:r>
    </w:p>
  </w:footnote>
  <w:footnote w:type="continuationSeparator" w:id="0">
    <w:p w:rsidR="00773A1C" w:rsidRDefault="00773A1C" w:rsidP="00773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036"/>
    <w:rsid w:val="000063D4"/>
    <w:rsid w:val="000D64B8"/>
    <w:rsid w:val="00173C43"/>
    <w:rsid w:val="002562DB"/>
    <w:rsid w:val="00670036"/>
    <w:rsid w:val="00773A1C"/>
    <w:rsid w:val="00B23C3C"/>
    <w:rsid w:val="00DB152A"/>
    <w:rsid w:val="00E3595C"/>
    <w:rsid w:val="00E42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5BD722F-1029-4E4A-B527-50C32560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A1C"/>
    <w:pPr>
      <w:tabs>
        <w:tab w:val="center" w:pos="4252"/>
        <w:tab w:val="right" w:pos="8504"/>
      </w:tabs>
      <w:snapToGrid w:val="0"/>
    </w:pPr>
  </w:style>
  <w:style w:type="character" w:customStyle="1" w:styleId="a4">
    <w:name w:val="ヘッダー (文字)"/>
    <w:basedOn w:val="a0"/>
    <w:link w:val="a3"/>
    <w:uiPriority w:val="99"/>
    <w:rsid w:val="00773A1C"/>
  </w:style>
  <w:style w:type="paragraph" w:styleId="a5">
    <w:name w:val="footer"/>
    <w:basedOn w:val="a"/>
    <w:link w:val="a6"/>
    <w:uiPriority w:val="99"/>
    <w:unhideWhenUsed/>
    <w:rsid w:val="00773A1C"/>
    <w:pPr>
      <w:tabs>
        <w:tab w:val="center" w:pos="4252"/>
        <w:tab w:val="right" w:pos="8504"/>
      </w:tabs>
      <w:snapToGrid w:val="0"/>
    </w:pPr>
  </w:style>
  <w:style w:type="character" w:customStyle="1" w:styleId="a6">
    <w:name w:val="フッター (文字)"/>
    <w:basedOn w:val="a0"/>
    <w:link w:val="a5"/>
    <w:uiPriority w:val="99"/>
    <w:rsid w:val="00773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019144">
      <w:bodyDiv w:val="1"/>
      <w:marLeft w:val="0"/>
      <w:marRight w:val="0"/>
      <w:marTop w:val="0"/>
      <w:marBottom w:val="0"/>
      <w:divBdr>
        <w:top w:val="none" w:sz="0" w:space="0" w:color="auto"/>
        <w:left w:val="none" w:sz="0" w:space="0" w:color="auto"/>
        <w:bottom w:val="none" w:sz="0" w:space="0" w:color="auto"/>
        <w:right w:val="none" w:sz="0" w:space="0" w:color="auto"/>
      </w:divBdr>
      <w:divsChild>
        <w:div w:id="237373167">
          <w:marLeft w:val="0"/>
          <w:marRight w:val="0"/>
          <w:marTop w:val="0"/>
          <w:marBottom w:val="0"/>
          <w:divBdr>
            <w:top w:val="none" w:sz="0" w:space="0" w:color="auto"/>
            <w:left w:val="none" w:sz="0" w:space="0" w:color="auto"/>
            <w:bottom w:val="none" w:sz="0" w:space="0" w:color="auto"/>
            <w:right w:val="none" w:sz="0" w:space="0" w:color="auto"/>
          </w:divBdr>
        </w:div>
        <w:div w:id="194270412">
          <w:marLeft w:val="0"/>
          <w:marRight w:val="0"/>
          <w:marTop w:val="0"/>
          <w:marBottom w:val="0"/>
          <w:divBdr>
            <w:top w:val="none" w:sz="0" w:space="0" w:color="auto"/>
            <w:left w:val="none" w:sz="0" w:space="0" w:color="auto"/>
            <w:bottom w:val="none" w:sz="0" w:space="0" w:color="auto"/>
            <w:right w:val="none" w:sz="0" w:space="0" w:color="auto"/>
          </w:divBdr>
        </w:div>
        <w:div w:id="613484866">
          <w:marLeft w:val="0"/>
          <w:marRight w:val="0"/>
          <w:marTop w:val="0"/>
          <w:marBottom w:val="0"/>
          <w:divBdr>
            <w:top w:val="none" w:sz="0" w:space="0" w:color="auto"/>
            <w:left w:val="none" w:sz="0" w:space="0" w:color="auto"/>
            <w:bottom w:val="none" w:sz="0" w:space="0" w:color="auto"/>
            <w:right w:val="none" w:sz="0" w:space="0" w:color="auto"/>
          </w:divBdr>
        </w:div>
        <w:div w:id="1175460721">
          <w:marLeft w:val="0"/>
          <w:marRight w:val="0"/>
          <w:marTop w:val="0"/>
          <w:marBottom w:val="0"/>
          <w:divBdr>
            <w:top w:val="none" w:sz="0" w:space="0" w:color="auto"/>
            <w:left w:val="none" w:sz="0" w:space="0" w:color="auto"/>
            <w:bottom w:val="none" w:sz="0" w:space="0" w:color="auto"/>
            <w:right w:val="none" w:sz="0" w:space="0" w:color="auto"/>
          </w:divBdr>
        </w:div>
        <w:div w:id="1085346395">
          <w:marLeft w:val="0"/>
          <w:marRight w:val="0"/>
          <w:marTop w:val="0"/>
          <w:marBottom w:val="0"/>
          <w:divBdr>
            <w:top w:val="none" w:sz="0" w:space="0" w:color="auto"/>
            <w:left w:val="none" w:sz="0" w:space="0" w:color="auto"/>
            <w:bottom w:val="none" w:sz="0" w:space="0" w:color="auto"/>
            <w:right w:val="none" w:sz="0" w:space="0" w:color="auto"/>
          </w:divBdr>
        </w:div>
        <w:div w:id="1147278216">
          <w:marLeft w:val="0"/>
          <w:marRight w:val="0"/>
          <w:marTop w:val="0"/>
          <w:marBottom w:val="0"/>
          <w:divBdr>
            <w:top w:val="none" w:sz="0" w:space="0" w:color="auto"/>
            <w:left w:val="none" w:sz="0" w:space="0" w:color="auto"/>
            <w:bottom w:val="none" w:sz="0" w:space="0" w:color="auto"/>
            <w:right w:val="none" w:sz="0" w:space="0" w:color="auto"/>
          </w:divBdr>
        </w:div>
        <w:div w:id="1522478352">
          <w:marLeft w:val="0"/>
          <w:marRight w:val="0"/>
          <w:marTop w:val="0"/>
          <w:marBottom w:val="0"/>
          <w:divBdr>
            <w:top w:val="none" w:sz="0" w:space="0" w:color="auto"/>
            <w:left w:val="none" w:sz="0" w:space="0" w:color="auto"/>
            <w:bottom w:val="none" w:sz="0" w:space="0" w:color="auto"/>
            <w:right w:val="none" w:sz="0" w:space="0" w:color="auto"/>
          </w:divBdr>
        </w:div>
        <w:div w:id="1459294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jera-tadoku.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os7biz/f/b769fd8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4273</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Atsugoro</dc:creator>
  <cp:lastModifiedBy>fakio</cp:lastModifiedBy>
  <cp:revision>2</cp:revision>
  <dcterms:created xsi:type="dcterms:W3CDTF">2017-12-26T03:57:00Z</dcterms:created>
  <dcterms:modified xsi:type="dcterms:W3CDTF">2017-12-26T03:57:00Z</dcterms:modified>
</cp:coreProperties>
</file>